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156E" w14:textId="77777777" w:rsidR="0011166A" w:rsidRPr="00EF0F01" w:rsidRDefault="0011166A" w:rsidP="00D70946">
      <w:pPr>
        <w:widowControl w:val="0"/>
        <w:spacing w:after="0" w:line="360" w:lineRule="auto"/>
        <w:jc w:val="center"/>
        <w:rPr>
          <w:rFonts w:cs="Times New Roman"/>
          <w:b/>
        </w:rPr>
      </w:pPr>
    </w:p>
    <w:p w14:paraId="2BA4FFA5" w14:textId="77777777" w:rsidR="0011166A" w:rsidRPr="00EF0F01" w:rsidRDefault="0011166A" w:rsidP="00D70946">
      <w:pPr>
        <w:widowControl w:val="0"/>
        <w:spacing w:after="0" w:line="360" w:lineRule="auto"/>
        <w:jc w:val="center"/>
        <w:rPr>
          <w:rFonts w:cs="Times New Roman"/>
          <w:b/>
        </w:rPr>
      </w:pPr>
    </w:p>
    <w:p w14:paraId="73F018E2" w14:textId="77777777" w:rsidR="0011166A" w:rsidRPr="00EF0F01" w:rsidRDefault="0011166A" w:rsidP="00D70946">
      <w:pPr>
        <w:widowControl w:val="0"/>
        <w:spacing w:after="0" w:line="360" w:lineRule="auto"/>
        <w:jc w:val="center"/>
        <w:rPr>
          <w:rFonts w:cs="Times New Roman"/>
          <w:b/>
        </w:rPr>
      </w:pPr>
    </w:p>
    <w:p w14:paraId="5CF77BED" w14:textId="77777777" w:rsidR="0011166A" w:rsidRPr="00EF0F01" w:rsidRDefault="0011166A" w:rsidP="00D70946">
      <w:pPr>
        <w:widowControl w:val="0"/>
        <w:spacing w:after="0" w:line="360" w:lineRule="auto"/>
        <w:jc w:val="center"/>
        <w:rPr>
          <w:rFonts w:cs="Times New Roman"/>
          <w:b/>
        </w:rPr>
      </w:pPr>
    </w:p>
    <w:p w14:paraId="1D5A2D9C" w14:textId="77777777" w:rsidR="0011166A" w:rsidRPr="00EF0F01" w:rsidRDefault="0011166A" w:rsidP="00D70946">
      <w:pPr>
        <w:widowControl w:val="0"/>
        <w:spacing w:after="0" w:line="360" w:lineRule="auto"/>
        <w:jc w:val="center"/>
        <w:rPr>
          <w:rFonts w:cs="Times New Roman"/>
          <w:b/>
          <w:sz w:val="40"/>
        </w:rPr>
      </w:pPr>
    </w:p>
    <w:p w14:paraId="27946C7A" w14:textId="77777777" w:rsidR="00DC1B0F" w:rsidRPr="00EF0F01" w:rsidRDefault="0011166A" w:rsidP="00D70946">
      <w:pPr>
        <w:widowControl w:val="0"/>
        <w:spacing w:after="0" w:line="360" w:lineRule="auto"/>
        <w:jc w:val="center"/>
        <w:rPr>
          <w:rFonts w:cs="Times New Roman"/>
          <w:b/>
          <w:sz w:val="40"/>
        </w:rPr>
      </w:pPr>
      <w:r w:rsidRPr="00EF0F01">
        <w:rPr>
          <w:rFonts w:cs="Times New Roman"/>
          <w:b/>
          <w:sz w:val="40"/>
        </w:rPr>
        <w:t>PROGRAMA DE PROTEÇÃO RADIOLÓGICA</w:t>
      </w:r>
    </w:p>
    <w:p w14:paraId="04123DA5" w14:textId="77777777" w:rsidR="0011166A" w:rsidRPr="00EF0F01" w:rsidRDefault="0011166A" w:rsidP="00D70946">
      <w:pPr>
        <w:widowControl w:val="0"/>
        <w:spacing w:after="0" w:line="360" w:lineRule="auto"/>
        <w:jc w:val="center"/>
        <w:rPr>
          <w:rFonts w:cs="Times New Roman"/>
          <w:b/>
        </w:rPr>
      </w:pPr>
    </w:p>
    <w:p w14:paraId="4AD394B2" w14:textId="77777777" w:rsidR="0011166A" w:rsidRPr="00EF0F01" w:rsidRDefault="0011166A" w:rsidP="00D70946">
      <w:pPr>
        <w:widowControl w:val="0"/>
        <w:spacing w:after="0" w:line="360" w:lineRule="auto"/>
        <w:jc w:val="center"/>
        <w:rPr>
          <w:rFonts w:cs="Times New Roman"/>
          <w:b/>
        </w:rPr>
      </w:pPr>
    </w:p>
    <w:p w14:paraId="31FC3B85" w14:textId="77777777" w:rsidR="0011166A" w:rsidRPr="00EF0F01" w:rsidRDefault="0011166A" w:rsidP="00D70946">
      <w:pPr>
        <w:widowControl w:val="0"/>
        <w:spacing w:after="0" w:line="360" w:lineRule="auto"/>
        <w:jc w:val="center"/>
        <w:rPr>
          <w:rFonts w:cs="Times New Roman"/>
          <w:b/>
          <w:sz w:val="40"/>
        </w:rPr>
      </w:pPr>
    </w:p>
    <w:p w14:paraId="34842267" w14:textId="77777777" w:rsidR="0011166A" w:rsidRPr="00EF0F01" w:rsidRDefault="0011166A" w:rsidP="00D70946">
      <w:pPr>
        <w:widowControl w:val="0"/>
        <w:spacing w:after="0" w:line="360" w:lineRule="auto"/>
        <w:jc w:val="center"/>
        <w:rPr>
          <w:rFonts w:cs="Times New Roman"/>
          <w:b/>
          <w:sz w:val="40"/>
        </w:rPr>
      </w:pPr>
      <w:r w:rsidRPr="00EF0F01">
        <w:rPr>
          <w:rFonts w:cs="Times New Roman"/>
          <w:b/>
          <w:sz w:val="40"/>
          <w:highlight w:val="yellow"/>
        </w:rPr>
        <w:t>[Identificação da Clínica]</w:t>
      </w:r>
    </w:p>
    <w:p w14:paraId="4C288F07" w14:textId="77777777" w:rsidR="0011166A" w:rsidRPr="00EF0F01" w:rsidRDefault="0011166A" w:rsidP="00D70946">
      <w:pPr>
        <w:widowControl w:val="0"/>
        <w:spacing w:after="0" w:line="360" w:lineRule="auto"/>
        <w:jc w:val="center"/>
        <w:rPr>
          <w:rFonts w:cs="Times New Roman"/>
          <w:b/>
        </w:rPr>
      </w:pPr>
    </w:p>
    <w:p w14:paraId="4B03CF91" w14:textId="77777777" w:rsidR="008B5503" w:rsidRPr="00EF0F01" w:rsidRDefault="008B5503" w:rsidP="00D70946">
      <w:pPr>
        <w:widowControl w:val="0"/>
        <w:spacing w:after="0" w:line="360" w:lineRule="auto"/>
        <w:jc w:val="center"/>
        <w:rPr>
          <w:rFonts w:cs="Times New Roman"/>
          <w:b/>
        </w:rPr>
      </w:pPr>
    </w:p>
    <w:p w14:paraId="6C3EC736" w14:textId="77777777" w:rsidR="008B5503" w:rsidRPr="00EF0F01" w:rsidRDefault="008B5503" w:rsidP="00D70946">
      <w:pPr>
        <w:widowControl w:val="0"/>
        <w:spacing w:after="0" w:line="360" w:lineRule="auto"/>
        <w:jc w:val="center"/>
        <w:rPr>
          <w:rFonts w:cs="Times New Roman"/>
          <w:b/>
        </w:rPr>
      </w:pPr>
    </w:p>
    <w:p w14:paraId="3F6D6525" w14:textId="77777777" w:rsidR="008B5503" w:rsidRPr="00EF0F01" w:rsidRDefault="008B5503" w:rsidP="00D70946">
      <w:pPr>
        <w:widowControl w:val="0"/>
        <w:spacing w:after="0" w:line="360" w:lineRule="auto"/>
        <w:jc w:val="center"/>
        <w:rPr>
          <w:rFonts w:cs="Times New Roman"/>
          <w:b/>
        </w:rPr>
      </w:pPr>
    </w:p>
    <w:p w14:paraId="62CE001A" w14:textId="77777777" w:rsidR="008B5503" w:rsidRPr="00EF0F01" w:rsidRDefault="008B5503" w:rsidP="00D70946">
      <w:pPr>
        <w:widowControl w:val="0"/>
        <w:spacing w:after="0" w:line="360" w:lineRule="auto"/>
        <w:jc w:val="center"/>
        <w:rPr>
          <w:rFonts w:cs="Times New Roman"/>
          <w:b/>
        </w:rPr>
      </w:pPr>
    </w:p>
    <w:p w14:paraId="13E6C01D" w14:textId="77777777" w:rsidR="008B5503" w:rsidRPr="00EF0F01" w:rsidRDefault="008B5503" w:rsidP="00D70946">
      <w:pPr>
        <w:widowControl w:val="0"/>
        <w:spacing w:after="0" w:line="360" w:lineRule="auto"/>
        <w:jc w:val="center"/>
        <w:rPr>
          <w:rFonts w:cs="Times New Roman"/>
          <w:b/>
        </w:rPr>
      </w:pPr>
    </w:p>
    <w:p w14:paraId="1664C3C6" w14:textId="77777777" w:rsidR="008B5503" w:rsidRPr="00EF0F01" w:rsidRDefault="008B5503" w:rsidP="00D70946">
      <w:pPr>
        <w:widowControl w:val="0"/>
        <w:spacing w:after="0" w:line="360" w:lineRule="auto"/>
        <w:jc w:val="center"/>
        <w:rPr>
          <w:rFonts w:cs="Times New Roman"/>
          <w:b/>
        </w:rPr>
      </w:pPr>
    </w:p>
    <w:p w14:paraId="32B72EFD" w14:textId="77777777" w:rsidR="008B5503" w:rsidRPr="00EF0F01" w:rsidRDefault="008B5503" w:rsidP="00D70946">
      <w:pPr>
        <w:widowControl w:val="0"/>
        <w:spacing w:after="0" w:line="360" w:lineRule="auto"/>
        <w:jc w:val="center"/>
        <w:rPr>
          <w:rFonts w:cs="Times New Roman"/>
          <w:b/>
        </w:rPr>
      </w:pPr>
    </w:p>
    <w:p w14:paraId="38927242" w14:textId="77777777" w:rsidR="008B5503" w:rsidRPr="00EF0F01" w:rsidRDefault="008B5503" w:rsidP="00D70946">
      <w:pPr>
        <w:widowControl w:val="0"/>
        <w:spacing w:after="0" w:line="360" w:lineRule="auto"/>
        <w:jc w:val="center"/>
        <w:rPr>
          <w:rFonts w:cs="Times New Roman"/>
          <w:b/>
        </w:rPr>
      </w:pPr>
    </w:p>
    <w:p w14:paraId="6536195A" w14:textId="77777777" w:rsidR="008B5503" w:rsidRPr="00EF0F01" w:rsidRDefault="008B5503" w:rsidP="00D70946">
      <w:pPr>
        <w:widowControl w:val="0"/>
        <w:spacing w:after="0" w:line="360" w:lineRule="auto"/>
        <w:jc w:val="center"/>
        <w:rPr>
          <w:rFonts w:cs="Times New Roman"/>
          <w:b/>
        </w:rPr>
      </w:pPr>
    </w:p>
    <w:p w14:paraId="6777878E" w14:textId="77777777" w:rsidR="008B5503" w:rsidRPr="00EF0F01" w:rsidRDefault="008B5503" w:rsidP="00D70946">
      <w:pPr>
        <w:widowControl w:val="0"/>
        <w:spacing w:after="0" w:line="360" w:lineRule="auto"/>
        <w:jc w:val="center"/>
        <w:rPr>
          <w:rFonts w:cs="Times New Roman"/>
          <w:b/>
        </w:rPr>
      </w:pPr>
    </w:p>
    <w:p w14:paraId="6F984812" w14:textId="77777777" w:rsidR="0011166A" w:rsidRPr="00EF0F01" w:rsidRDefault="0011166A" w:rsidP="00D70946">
      <w:pPr>
        <w:widowControl w:val="0"/>
        <w:spacing w:after="0" w:line="360" w:lineRule="auto"/>
        <w:jc w:val="center"/>
        <w:rPr>
          <w:rFonts w:cs="Times New Roman"/>
          <w:b/>
        </w:rPr>
      </w:pPr>
      <w:r w:rsidRPr="00EF0F01">
        <w:rPr>
          <w:rFonts w:cs="Times New Roman"/>
          <w:b/>
        </w:rPr>
        <w:t xml:space="preserve">Versão n.º </w:t>
      </w:r>
      <w:r w:rsidRPr="00EF0F01">
        <w:rPr>
          <w:rFonts w:cs="Times New Roman"/>
          <w:b/>
          <w:highlight w:val="yellow"/>
        </w:rPr>
        <w:t>[…]</w:t>
      </w:r>
    </w:p>
    <w:p w14:paraId="4011D38C" w14:textId="77777777" w:rsidR="008B5503" w:rsidRPr="00EF0F01" w:rsidRDefault="008B5503" w:rsidP="00D70946">
      <w:pPr>
        <w:widowControl w:val="0"/>
        <w:spacing w:after="0" w:line="360" w:lineRule="auto"/>
        <w:jc w:val="center"/>
        <w:rPr>
          <w:rFonts w:cs="Times New Roman"/>
          <w:b/>
        </w:rPr>
      </w:pPr>
    </w:p>
    <w:p w14:paraId="06ED8930" w14:textId="77777777" w:rsidR="0011166A" w:rsidRPr="00EF0F01" w:rsidRDefault="008B5503" w:rsidP="00D70946">
      <w:pPr>
        <w:widowControl w:val="0"/>
        <w:spacing w:after="0" w:line="360" w:lineRule="auto"/>
        <w:jc w:val="center"/>
        <w:rPr>
          <w:rFonts w:cs="Times New Roman"/>
          <w:b/>
        </w:rPr>
      </w:pPr>
      <w:r w:rsidRPr="00EF0F01">
        <w:rPr>
          <w:rFonts w:cs="Times New Roman"/>
          <w:b/>
          <w:smallCaps/>
        </w:rPr>
        <w:t xml:space="preserve">Aprovado pelo Titular em </w:t>
      </w:r>
      <w:r w:rsidRPr="00EF0F01">
        <w:rPr>
          <w:rFonts w:cs="Times New Roman"/>
          <w:b/>
          <w:smallCaps/>
          <w:highlight w:val="yellow"/>
        </w:rPr>
        <w:t>[…]</w:t>
      </w:r>
    </w:p>
    <w:p w14:paraId="61B4BC6B" w14:textId="77777777" w:rsidR="0011166A" w:rsidRPr="00EF0F01" w:rsidRDefault="0011166A" w:rsidP="00D70946">
      <w:pPr>
        <w:widowControl w:val="0"/>
        <w:spacing w:after="0" w:line="360" w:lineRule="auto"/>
        <w:jc w:val="center"/>
        <w:rPr>
          <w:rFonts w:cs="Times New Roman"/>
          <w:b/>
        </w:rPr>
      </w:pPr>
    </w:p>
    <w:p w14:paraId="6DAD47BC" w14:textId="77777777" w:rsidR="0011166A" w:rsidRPr="00EF0F01" w:rsidRDefault="0011166A" w:rsidP="00D70946">
      <w:pPr>
        <w:widowControl w:val="0"/>
        <w:spacing w:after="0" w:line="360" w:lineRule="auto"/>
        <w:jc w:val="center"/>
        <w:rPr>
          <w:rFonts w:cs="Times New Roman"/>
          <w:b/>
        </w:rPr>
      </w:pPr>
    </w:p>
    <w:p w14:paraId="2BA5E299" w14:textId="77777777" w:rsidR="0011166A" w:rsidRPr="00EF0F01" w:rsidRDefault="0011166A" w:rsidP="00D70946">
      <w:pPr>
        <w:widowControl w:val="0"/>
        <w:spacing w:after="0" w:line="360" w:lineRule="auto"/>
        <w:jc w:val="center"/>
        <w:rPr>
          <w:rFonts w:cs="Times New Roman"/>
          <w:b/>
        </w:rPr>
      </w:pPr>
    </w:p>
    <w:p w14:paraId="15F2BF42" w14:textId="77777777" w:rsidR="0011166A" w:rsidRPr="00EF0F01" w:rsidRDefault="0011166A" w:rsidP="00D70946">
      <w:pPr>
        <w:widowControl w:val="0"/>
        <w:spacing w:after="0" w:line="360" w:lineRule="auto"/>
        <w:jc w:val="center"/>
        <w:rPr>
          <w:rFonts w:cs="Times New Roman"/>
          <w:szCs w:val="24"/>
        </w:rPr>
      </w:pPr>
    </w:p>
    <w:p w14:paraId="1C9FF8E2" w14:textId="77777777" w:rsidR="00D70946" w:rsidRPr="00EF0F01" w:rsidRDefault="00D70946" w:rsidP="00D70946">
      <w:pPr>
        <w:spacing w:line="360" w:lineRule="auto"/>
        <w:rPr>
          <w:rFonts w:cs="Times New Roman"/>
          <w:szCs w:val="24"/>
        </w:rPr>
      </w:pPr>
      <w:r w:rsidRPr="00EF0F01">
        <w:rPr>
          <w:rFonts w:cs="Times New Roman"/>
          <w:szCs w:val="24"/>
        </w:rPr>
        <w:br w:type="page"/>
      </w:r>
    </w:p>
    <w:sdt>
      <w:sdtPr>
        <w:rPr>
          <w:rFonts w:ascii="Times New Roman" w:eastAsiaTheme="minorHAnsi" w:hAnsi="Times New Roman" w:cs="Times New Roman"/>
          <w:color w:val="auto"/>
          <w:sz w:val="24"/>
          <w:szCs w:val="22"/>
          <w:lang w:val="pt-PT"/>
        </w:rPr>
        <w:id w:val="995535398"/>
        <w:docPartObj>
          <w:docPartGallery w:val="Table of Contents"/>
          <w:docPartUnique/>
        </w:docPartObj>
      </w:sdtPr>
      <w:sdtEndPr>
        <w:rPr>
          <w:b/>
          <w:bCs/>
          <w:noProof/>
        </w:rPr>
      </w:sdtEndPr>
      <w:sdtContent>
        <w:p w14:paraId="401BA887" w14:textId="77777777" w:rsidR="00EF0F01" w:rsidRPr="00FE4A8B" w:rsidRDefault="00EF0F01" w:rsidP="00EF0F01">
          <w:pPr>
            <w:pStyle w:val="Cabealhodondice"/>
            <w:spacing w:line="360" w:lineRule="auto"/>
            <w:jc w:val="center"/>
            <w:rPr>
              <w:rFonts w:ascii="Times New Roman" w:hAnsi="Times New Roman" w:cs="Times New Roman"/>
              <w:b/>
              <w:color w:val="auto"/>
              <w:sz w:val="24"/>
              <w:szCs w:val="24"/>
              <w:lang w:val="pt-PT"/>
            </w:rPr>
          </w:pPr>
          <w:r w:rsidRPr="00FE4A8B">
            <w:rPr>
              <w:rFonts w:ascii="Times New Roman" w:hAnsi="Times New Roman" w:cs="Times New Roman"/>
              <w:b/>
              <w:color w:val="auto"/>
              <w:sz w:val="24"/>
              <w:szCs w:val="24"/>
              <w:lang w:val="pt-PT"/>
            </w:rPr>
            <w:t>ÍNDICE</w:t>
          </w:r>
        </w:p>
        <w:p w14:paraId="001D2641" w14:textId="77777777" w:rsidR="00EF0F01" w:rsidRPr="00FE4A8B" w:rsidRDefault="00EF0F01" w:rsidP="00CA3174">
          <w:pPr>
            <w:spacing w:line="360" w:lineRule="auto"/>
          </w:pPr>
        </w:p>
        <w:p w14:paraId="4074600E" w14:textId="77777777" w:rsidR="00B40A60" w:rsidRDefault="00EF0F01">
          <w:pPr>
            <w:pStyle w:val="ndice1"/>
            <w:tabs>
              <w:tab w:val="right" w:leader="dot" w:pos="8494"/>
            </w:tabs>
            <w:rPr>
              <w:rFonts w:asciiTheme="minorHAnsi" w:eastAsiaTheme="minorEastAsia" w:hAnsiTheme="minorHAnsi"/>
              <w:noProof/>
              <w:sz w:val="22"/>
              <w:lang w:eastAsia="pt-PT"/>
            </w:rPr>
          </w:pPr>
          <w:r w:rsidRPr="00CA3174">
            <w:rPr>
              <w:rFonts w:cs="Times New Roman"/>
              <w:bCs/>
              <w:noProof/>
              <w:sz w:val="20"/>
              <w:szCs w:val="20"/>
            </w:rPr>
            <w:fldChar w:fldCharType="begin"/>
          </w:r>
          <w:r w:rsidRPr="00CA3174">
            <w:rPr>
              <w:rFonts w:cs="Times New Roman"/>
              <w:bCs/>
              <w:noProof/>
              <w:sz w:val="20"/>
              <w:szCs w:val="20"/>
            </w:rPr>
            <w:instrText xml:space="preserve"> TOC \o "1-3" \h \z \u </w:instrText>
          </w:r>
          <w:r w:rsidRPr="00CA3174">
            <w:rPr>
              <w:rFonts w:cs="Times New Roman"/>
              <w:bCs/>
              <w:noProof/>
              <w:sz w:val="20"/>
              <w:szCs w:val="20"/>
            </w:rPr>
            <w:fldChar w:fldCharType="separate"/>
          </w:r>
          <w:hyperlink w:anchor="_Toc76738064" w:history="1">
            <w:r w:rsidR="00B40A60" w:rsidRPr="0063285F">
              <w:rPr>
                <w:rStyle w:val="Hiperligao"/>
                <w:rFonts w:cs="Times New Roman"/>
                <w:b/>
                <w:noProof/>
              </w:rPr>
              <w:t>1. Enquadramento</w:t>
            </w:r>
            <w:r w:rsidR="00B40A60">
              <w:rPr>
                <w:noProof/>
                <w:webHidden/>
              </w:rPr>
              <w:tab/>
            </w:r>
            <w:r w:rsidR="00B40A60">
              <w:rPr>
                <w:noProof/>
                <w:webHidden/>
              </w:rPr>
              <w:fldChar w:fldCharType="begin"/>
            </w:r>
            <w:r w:rsidR="00B40A60">
              <w:rPr>
                <w:noProof/>
                <w:webHidden/>
              </w:rPr>
              <w:instrText xml:space="preserve"> PAGEREF _Toc76738064 \h </w:instrText>
            </w:r>
            <w:r w:rsidR="00B40A60">
              <w:rPr>
                <w:noProof/>
                <w:webHidden/>
              </w:rPr>
            </w:r>
            <w:r w:rsidR="00B40A60">
              <w:rPr>
                <w:noProof/>
                <w:webHidden/>
              </w:rPr>
              <w:fldChar w:fldCharType="separate"/>
            </w:r>
            <w:r w:rsidR="00B40A60">
              <w:rPr>
                <w:noProof/>
                <w:webHidden/>
              </w:rPr>
              <w:t>5</w:t>
            </w:r>
            <w:r w:rsidR="00B40A60">
              <w:rPr>
                <w:noProof/>
                <w:webHidden/>
              </w:rPr>
              <w:fldChar w:fldCharType="end"/>
            </w:r>
          </w:hyperlink>
        </w:p>
        <w:p w14:paraId="4B95D52C"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65" w:history="1">
            <w:r w:rsidR="00B40A60" w:rsidRPr="0063285F">
              <w:rPr>
                <w:rStyle w:val="Hiperligao"/>
                <w:rFonts w:cs="Times New Roman"/>
                <w:b/>
                <w:noProof/>
              </w:rPr>
              <w:t>1.1. Finalidade</w:t>
            </w:r>
            <w:r w:rsidR="00B40A60">
              <w:rPr>
                <w:noProof/>
                <w:webHidden/>
              </w:rPr>
              <w:tab/>
            </w:r>
            <w:r w:rsidR="00B40A60">
              <w:rPr>
                <w:noProof/>
                <w:webHidden/>
              </w:rPr>
              <w:fldChar w:fldCharType="begin"/>
            </w:r>
            <w:r w:rsidR="00B40A60">
              <w:rPr>
                <w:noProof/>
                <w:webHidden/>
              </w:rPr>
              <w:instrText xml:space="preserve"> PAGEREF _Toc76738065 \h </w:instrText>
            </w:r>
            <w:r w:rsidR="00B40A60">
              <w:rPr>
                <w:noProof/>
                <w:webHidden/>
              </w:rPr>
            </w:r>
            <w:r w:rsidR="00B40A60">
              <w:rPr>
                <w:noProof/>
                <w:webHidden/>
              </w:rPr>
              <w:fldChar w:fldCharType="separate"/>
            </w:r>
            <w:r w:rsidR="00B40A60">
              <w:rPr>
                <w:noProof/>
                <w:webHidden/>
              </w:rPr>
              <w:t>5</w:t>
            </w:r>
            <w:r w:rsidR="00B40A60">
              <w:rPr>
                <w:noProof/>
                <w:webHidden/>
              </w:rPr>
              <w:fldChar w:fldCharType="end"/>
            </w:r>
          </w:hyperlink>
        </w:p>
        <w:p w14:paraId="4E1FDBE4"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66" w:history="1">
            <w:r w:rsidR="00B40A60" w:rsidRPr="0063285F">
              <w:rPr>
                <w:rStyle w:val="Hiperligao"/>
                <w:rFonts w:cs="Times New Roman"/>
                <w:b/>
                <w:noProof/>
              </w:rPr>
              <w:t>1.2. Âmbito</w:t>
            </w:r>
            <w:r w:rsidR="00B40A60">
              <w:rPr>
                <w:noProof/>
                <w:webHidden/>
              </w:rPr>
              <w:tab/>
            </w:r>
            <w:r w:rsidR="00B40A60">
              <w:rPr>
                <w:noProof/>
                <w:webHidden/>
              </w:rPr>
              <w:fldChar w:fldCharType="begin"/>
            </w:r>
            <w:r w:rsidR="00B40A60">
              <w:rPr>
                <w:noProof/>
                <w:webHidden/>
              </w:rPr>
              <w:instrText xml:space="preserve"> PAGEREF _Toc76738066 \h </w:instrText>
            </w:r>
            <w:r w:rsidR="00B40A60">
              <w:rPr>
                <w:noProof/>
                <w:webHidden/>
              </w:rPr>
            </w:r>
            <w:r w:rsidR="00B40A60">
              <w:rPr>
                <w:noProof/>
                <w:webHidden/>
              </w:rPr>
              <w:fldChar w:fldCharType="separate"/>
            </w:r>
            <w:r w:rsidR="00B40A60">
              <w:rPr>
                <w:noProof/>
                <w:webHidden/>
              </w:rPr>
              <w:t>6</w:t>
            </w:r>
            <w:r w:rsidR="00B40A60">
              <w:rPr>
                <w:noProof/>
                <w:webHidden/>
              </w:rPr>
              <w:fldChar w:fldCharType="end"/>
            </w:r>
          </w:hyperlink>
        </w:p>
        <w:p w14:paraId="37438AAD"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67" w:history="1">
            <w:r w:rsidR="00B40A60" w:rsidRPr="0063285F">
              <w:rPr>
                <w:rStyle w:val="Hiperligao"/>
                <w:rFonts w:cs="Times New Roman"/>
                <w:b/>
                <w:noProof/>
              </w:rPr>
              <w:t>1.3. Revisão e avaliação periódica</w:t>
            </w:r>
            <w:r w:rsidR="00B40A60">
              <w:rPr>
                <w:noProof/>
                <w:webHidden/>
              </w:rPr>
              <w:tab/>
            </w:r>
            <w:r w:rsidR="00B40A60">
              <w:rPr>
                <w:noProof/>
                <w:webHidden/>
              </w:rPr>
              <w:fldChar w:fldCharType="begin"/>
            </w:r>
            <w:r w:rsidR="00B40A60">
              <w:rPr>
                <w:noProof/>
                <w:webHidden/>
              </w:rPr>
              <w:instrText xml:space="preserve"> PAGEREF _Toc76738067 \h </w:instrText>
            </w:r>
            <w:r w:rsidR="00B40A60">
              <w:rPr>
                <w:noProof/>
                <w:webHidden/>
              </w:rPr>
            </w:r>
            <w:r w:rsidR="00B40A60">
              <w:rPr>
                <w:noProof/>
                <w:webHidden/>
              </w:rPr>
              <w:fldChar w:fldCharType="separate"/>
            </w:r>
            <w:r w:rsidR="00B40A60">
              <w:rPr>
                <w:noProof/>
                <w:webHidden/>
              </w:rPr>
              <w:t>6</w:t>
            </w:r>
            <w:r w:rsidR="00B40A60">
              <w:rPr>
                <w:noProof/>
                <w:webHidden/>
              </w:rPr>
              <w:fldChar w:fldCharType="end"/>
            </w:r>
          </w:hyperlink>
        </w:p>
        <w:p w14:paraId="352BE850"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068" w:history="1">
            <w:r w:rsidR="00B40A60" w:rsidRPr="0063285F">
              <w:rPr>
                <w:rStyle w:val="Hiperligao"/>
                <w:rFonts w:cs="Times New Roman"/>
                <w:b/>
                <w:noProof/>
              </w:rPr>
              <w:t>2. Identificação do titular, do responsável pela proteção radiológica e demais intervenientes relevantes para a proteção radiológica</w:t>
            </w:r>
            <w:r w:rsidR="00B40A60">
              <w:rPr>
                <w:noProof/>
                <w:webHidden/>
              </w:rPr>
              <w:tab/>
            </w:r>
            <w:r w:rsidR="00B40A60">
              <w:rPr>
                <w:noProof/>
                <w:webHidden/>
              </w:rPr>
              <w:fldChar w:fldCharType="begin"/>
            </w:r>
            <w:r w:rsidR="00B40A60">
              <w:rPr>
                <w:noProof/>
                <w:webHidden/>
              </w:rPr>
              <w:instrText xml:space="preserve"> PAGEREF _Toc76738068 \h </w:instrText>
            </w:r>
            <w:r w:rsidR="00B40A60">
              <w:rPr>
                <w:noProof/>
                <w:webHidden/>
              </w:rPr>
            </w:r>
            <w:r w:rsidR="00B40A60">
              <w:rPr>
                <w:noProof/>
                <w:webHidden/>
              </w:rPr>
              <w:fldChar w:fldCharType="separate"/>
            </w:r>
            <w:r w:rsidR="00B40A60">
              <w:rPr>
                <w:noProof/>
                <w:webHidden/>
              </w:rPr>
              <w:t>9</w:t>
            </w:r>
            <w:r w:rsidR="00B40A60">
              <w:rPr>
                <w:noProof/>
                <w:webHidden/>
              </w:rPr>
              <w:fldChar w:fldCharType="end"/>
            </w:r>
          </w:hyperlink>
        </w:p>
        <w:p w14:paraId="707C1A41"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69" w:history="1">
            <w:r w:rsidR="00B40A60" w:rsidRPr="0063285F">
              <w:rPr>
                <w:rStyle w:val="Hiperligao"/>
                <w:rFonts w:cs="Times New Roman"/>
                <w:b/>
                <w:noProof/>
              </w:rPr>
              <w:t>2.1. Titular</w:t>
            </w:r>
            <w:r w:rsidR="00B40A60">
              <w:rPr>
                <w:noProof/>
                <w:webHidden/>
              </w:rPr>
              <w:tab/>
            </w:r>
            <w:r w:rsidR="00B40A60">
              <w:rPr>
                <w:noProof/>
                <w:webHidden/>
              </w:rPr>
              <w:fldChar w:fldCharType="begin"/>
            </w:r>
            <w:r w:rsidR="00B40A60">
              <w:rPr>
                <w:noProof/>
                <w:webHidden/>
              </w:rPr>
              <w:instrText xml:space="preserve"> PAGEREF _Toc76738069 \h </w:instrText>
            </w:r>
            <w:r w:rsidR="00B40A60">
              <w:rPr>
                <w:noProof/>
                <w:webHidden/>
              </w:rPr>
            </w:r>
            <w:r w:rsidR="00B40A60">
              <w:rPr>
                <w:noProof/>
                <w:webHidden/>
              </w:rPr>
              <w:fldChar w:fldCharType="separate"/>
            </w:r>
            <w:r w:rsidR="00B40A60">
              <w:rPr>
                <w:noProof/>
                <w:webHidden/>
              </w:rPr>
              <w:t>9</w:t>
            </w:r>
            <w:r w:rsidR="00B40A60">
              <w:rPr>
                <w:noProof/>
                <w:webHidden/>
              </w:rPr>
              <w:fldChar w:fldCharType="end"/>
            </w:r>
          </w:hyperlink>
        </w:p>
        <w:p w14:paraId="64081D9B"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70" w:history="1">
            <w:r w:rsidR="00B40A60" w:rsidRPr="0063285F">
              <w:rPr>
                <w:rStyle w:val="Hiperligao"/>
                <w:rFonts w:cs="Times New Roman"/>
                <w:b/>
                <w:noProof/>
              </w:rPr>
              <w:t>2.2. Responsável pela Proteção Radiológica</w:t>
            </w:r>
            <w:r w:rsidR="00B40A60">
              <w:rPr>
                <w:noProof/>
                <w:webHidden/>
              </w:rPr>
              <w:tab/>
            </w:r>
            <w:r w:rsidR="00B40A60">
              <w:rPr>
                <w:noProof/>
                <w:webHidden/>
              </w:rPr>
              <w:fldChar w:fldCharType="begin"/>
            </w:r>
            <w:r w:rsidR="00B40A60">
              <w:rPr>
                <w:noProof/>
                <w:webHidden/>
              </w:rPr>
              <w:instrText xml:space="preserve"> PAGEREF _Toc76738070 \h </w:instrText>
            </w:r>
            <w:r w:rsidR="00B40A60">
              <w:rPr>
                <w:noProof/>
                <w:webHidden/>
              </w:rPr>
            </w:r>
            <w:r w:rsidR="00B40A60">
              <w:rPr>
                <w:noProof/>
                <w:webHidden/>
              </w:rPr>
              <w:fldChar w:fldCharType="separate"/>
            </w:r>
            <w:r w:rsidR="00B40A60">
              <w:rPr>
                <w:noProof/>
                <w:webHidden/>
              </w:rPr>
              <w:t>9</w:t>
            </w:r>
            <w:r w:rsidR="00B40A60">
              <w:rPr>
                <w:noProof/>
                <w:webHidden/>
              </w:rPr>
              <w:fldChar w:fldCharType="end"/>
            </w:r>
          </w:hyperlink>
        </w:p>
        <w:p w14:paraId="2664B607"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71" w:history="1">
            <w:r w:rsidR="00B40A60" w:rsidRPr="0063285F">
              <w:rPr>
                <w:rStyle w:val="Hiperligao"/>
                <w:rFonts w:cs="Times New Roman"/>
                <w:b/>
                <w:noProof/>
              </w:rPr>
              <w:t>2.3. Diretor Clínico</w:t>
            </w:r>
            <w:r w:rsidR="00B40A60">
              <w:rPr>
                <w:noProof/>
                <w:webHidden/>
              </w:rPr>
              <w:tab/>
            </w:r>
            <w:r w:rsidR="00B40A60">
              <w:rPr>
                <w:noProof/>
                <w:webHidden/>
              </w:rPr>
              <w:fldChar w:fldCharType="begin"/>
            </w:r>
            <w:r w:rsidR="00B40A60">
              <w:rPr>
                <w:noProof/>
                <w:webHidden/>
              </w:rPr>
              <w:instrText xml:space="preserve"> PAGEREF _Toc76738071 \h </w:instrText>
            </w:r>
            <w:r w:rsidR="00B40A60">
              <w:rPr>
                <w:noProof/>
                <w:webHidden/>
              </w:rPr>
            </w:r>
            <w:r w:rsidR="00B40A60">
              <w:rPr>
                <w:noProof/>
                <w:webHidden/>
              </w:rPr>
              <w:fldChar w:fldCharType="separate"/>
            </w:r>
            <w:r w:rsidR="00B40A60">
              <w:rPr>
                <w:noProof/>
                <w:webHidden/>
              </w:rPr>
              <w:t>10</w:t>
            </w:r>
            <w:r w:rsidR="00B40A60">
              <w:rPr>
                <w:noProof/>
                <w:webHidden/>
              </w:rPr>
              <w:fldChar w:fldCharType="end"/>
            </w:r>
          </w:hyperlink>
        </w:p>
        <w:p w14:paraId="00A7E18B"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72" w:history="1">
            <w:r w:rsidR="00B40A60" w:rsidRPr="0063285F">
              <w:rPr>
                <w:rStyle w:val="Hiperligao"/>
                <w:rFonts w:cs="Times New Roman"/>
                <w:b/>
                <w:noProof/>
              </w:rPr>
              <w:t>2.4. Trabalhadores expostos</w:t>
            </w:r>
            <w:r w:rsidR="00B40A60">
              <w:rPr>
                <w:noProof/>
                <w:webHidden/>
              </w:rPr>
              <w:tab/>
            </w:r>
            <w:r w:rsidR="00B40A60">
              <w:rPr>
                <w:noProof/>
                <w:webHidden/>
              </w:rPr>
              <w:fldChar w:fldCharType="begin"/>
            </w:r>
            <w:r w:rsidR="00B40A60">
              <w:rPr>
                <w:noProof/>
                <w:webHidden/>
              </w:rPr>
              <w:instrText xml:space="preserve"> PAGEREF _Toc76738072 \h </w:instrText>
            </w:r>
            <w:r w:rsidR="00B40A60">
              <w:rPr>
                <w:noProof/>
                <w:webHidden/>
              </w:rPr>
            </w:r>
            <w:r w:rsidR="00B40A60">
              <w:rPr>
                <w:noProof/>
                <w:webHidden/>
              </w:rPr>
              <w:fldChar w:fldCharType="separate"/>
            </w:r>
            <w:r w:rsidR="00B40A60">
              <w:rPr>
                <w:noProof/>
                <w:webHidden/>
              </w:rPr>
              <w:t>11</w:t>
            </w:r>
            <w:r w:rsidR="00B40A60">
              <w:rPr>
                <w:noProof/>
                <w:webHidden/>
              </w:rPr>
              <w:fldChar w:fldCharType="end"/>
            </w:r>
          </w:hyperlink>
        </w:p>
        <w:p w14:paraId="43845169"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073" w:history="1">
            <w:r w:rsidR="00B40A60" w:rsidRPr="0063285F">
              <w:rPr>
                <w:rStyle w:val="Hiperligao"/>
                <w:rFonts w:cs="Times New Roman"/>
                <w:b/>
                <w:noProof/>
              </w:rPr>
              <w:t>3. Descrição orgânica da hierarquia de responsabilidades</w:t>
            </w:r>
            <w:r w:rsidR="00B40A60">
              <w:rPr>
                <w:noProof/>
                <w:webHidden/>
              </w:rPr>
              <w:tab/>
            </w:r>
            <w:r w:rsidR="00B40A60">
              <w:rPr>
                <w:noProof/>
                <w:webHidden/>
              </w:rPr>
              <w:fldChar w:fldCharType="begin"/>
            </w:r>
            <w:r w:rsidR="00B40A60">
              <w:rPr>
                <w:noProof/>
                <w:webHidden/>
              </w:rPr>
              <w:instrText xml:space="preserve"> PAGEREF _Toc76738073 \h </w:instrText>
            </w:r>
            <w:r w:rsidR="00B40A60">
              <w:rPr>
                <w:noProof/>
                <w:webHidden/>
              </w:rPr>
            </w:r>
            <w:r w:rsidR="00B40A60">
              <w:rPr>
                <w:noProof/>
                <w:webHidden/>
              </w:rPr>
              <w:fldChar w:fldCharType="separate"/>
            </w:r>
            <w:r w:rsidR="00B40A60">
              <w:rPr>
                <w:noProof/>
                <w:webHidden/>
              </w:rPr>
              <w:t>12</w:t>
            </w:r>
            <w:r w:rsidR="00B40A60">
              <w:rPr>
                <w:noProof/>
                <w:webHidden/>
              </w:rPr>
              <w:fldChar w:fldCharType="end"/>
            </w:r>
          </w:hyperlink>
        </w:p>
        <w:p w14:paraId="463400A9"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74" w:history="1">
            <w:r w:rsidR="00B40A60" w:rsidRPr="0063285F">
              <w:rPr>
                <w:rStyle w:val="Hiperligao"/>
                <w:rFonts w:cs="Times New Roman"/>
                <w:b/>
                <w:noProof/>
              </w:rPr>
              <w:t>3.1. Responsabilidades</w:t>
            </w:r>
            <w:r w:rsidR="00B40A60">
              <w:rPr>
                <w:noProof/>
                <w:webHidden/>
              </w:rPr>
              <w:tab/>
            </w:r>
            <w:r w:rsidR="00B40A60">
              <w:rPr>
                <w:noProof/>
                <w:webHidden/>
              </w:rPr>
              <w:fldChar w:fldCharType="begin"/>
            </w:r>
            <w:r w:rsidR="00B40A60">
              <w:rPr>
                <w:noProof/>
                <w:webHidden/>
              </w:rPr>
              <w:instrText xml:space="preserve"> PAGEREF _Toc76738074 \h </w:instrText>
            </w:r>
            <w:r w:rsidR="00B40A60">
              <w:rPr>
                <w:noProof/>
                <w:webHidden/>
              </w:rPr>
            </w:r>
            <w:r w:rsidR="00B40A60">
              <w:rPr>
                <w:noProof/>
                <w:webHidden/>
              </w:rPr>
              <w:fldChar w:fldCharType="separate"/>
            </w:r>
            <w:r w:rsidR="00B40A60">
              <w:rPr>
                <w:noProof/>
                <w:webHidden/>
              </w:rPr>
              <w:t>13</w:t>
            </w:r>
            <w:r w:rsidR="00B40A60">
              <w:rPr>
                <w:noProof/>
                <w:webHidden/>
              </w:rPr>
              <w:fldChar w:fldCharType="end"/>
            </w:r>
          </w:hyperlink>
        </w:p>
        <w:p w14:paraId="540A3EB1" w14:textId="77777777" w:rsidR="00B40A60" w:rsidRDefault="00BE4272">
          <w:pPr>
            <w:pStyle w:val="ndice3"/>
            <w:tabs>
              <w:tab w:val="right" w:leader="dot" w:pos="8494"/>
            </w:tabs>
            <w:rPr>
              <w:rFonts w:asciiTheme="minorHAnsi" w:eastAsiaTheme="minorEastAsia" w:hAnsiTheme="minorHAnsi"/>
              <w:noProof/>
              <w:sz w:val="22"/>
              <w:lang w:eastAsia="pt-PT"/>
            </w:rPr>
          </w:pPr>
          <w:hyperlink w:anchor="_Toc76738075" w:history="1">
            <w:r w:rsidR="00B40A60" w:rsidRPr="0063285F">
              <w:rPr>
                <w:rStyle w:val="Hiperligao"/>
                <w:rFonts w:cs="Times New Roman"/>
                <w:b/>
                <w:noProof/>
              </w:rPr>
              <w:t>3.1.1. Titular</w:t>
            </w:r>
            <w:r w:rsidR="00B40A60">
              <w:rPr>
                <w:noProof/>
                <w:webHidden/>
              </w:rPr>
              <w:tab/>
            </w:r>
            <w:r w:rsidR="00B40A60">
              <w:rPr>
                <w:noProof/>
                <w:webHidden/>
              </w:rPr>
              <w:fldChar w:fldCharType="begin"/>
            </w:r>
            <w:r w:rsidR="00B40A60">
              <w:rPr>
                <w:noProof/>
                <w:webHidden/>
              </w:rPr>
              <w:instrText xml:space="preserve"> PAGEREF _Toc76738075 \h </w:instrText>
            </w:r>
            <w:r w:rsidR="00B40A60">
              <w:rPr>
                <w:noProof/>
                <w:webHidden/>
              </w:rPr>
            </w:r>
            <w:r w:rsidR="00B40A60">
              <w:rPr>
                <w:noProof/>
                <w:webHidden/>
              </w:rPr>
              <w:fldChar w:fldCharType="separate"/>
            </w:r>
            <w:r w:rsidR="00B40A60">
              <w:rPr>
                <w:noProof/>
                <w:webHidden/>
              </w:rPr>
              <w:t>13</w:t>
            </w:r>
            <w:r w:rsidR="00B40A60">
              <w:rPr>
                <w:noProof/>
                <w:webHidden/>
              </w:rPr>
              <w:fldChar w:fldCharType="end"/>
            </w:r>
          </w:hyperlink>
        </w:p>
        <w:p w14:paraId="2813EA56" w14:textId="77777777" w:rsidR="00B40A60" w:rsidRDefault="00BE4272">
          <w:pPr>
            <w:pStyle w:val="ndice3"/>
            <w:tabs>
              <w:tab w:val="right" w:leader="dot" w:pos="8494"/>
            </w:tabs>
            <w:rPr>
              <w:rFonts w:asciiTheme="minorHAnsi" w:eastAsiaTheme="minorEastAsia" w:hAnsiTheme="minorHAnsi"/>
              <w:noProof/>
              <w:sz w:val="22"/>
              <w:lang w:eastAsia="pt-PT"/>
            </w:rPr>
          </w:pPr>
          <w:hyperlink w:anchor="_Toc76738076" w:history="1">
            <w:r w:rsidR="00B40A60" w:rsidRPr="0063285F">
              <w:rPr>
                <w:rStyle w:val="Hiperligao"/>
                <w:rFonts w:cs="Times New Roman"/>
                <w:b/>
                <w:noProof/>
              </w:rPr>
              <w:t>3.1.2. Responsável pela Proteção Radiológica</w:t>
            </w:r>
            <w:r w:rsidR="00B40A60">
              <w:rPr>
                <w:noProof/>
                <w:webHidden/>
              </w:rPr>
              <w:tab/>
            </w:r>
            <w:r w:rsidR="00B40A60">
              <w:rPr>
                <w:noProof/>
                <w:webHidden/>
              </w:rPr>
              <w:fldChar w:fldCharType="begin"/>
            </w:r>
            <w:r w:rsidR="00B40A60">
              <w:rPr>
                <w:noProof/>
                <w:webHidden/>
              </w:rPr>
              <w:instrText xml:space="preserve"> PAGEREF _Toc76738076 \h </w:instrText>
            </w:r>
            <w:r w:rsidR="00B40A60">
              <w:rPr>
                <w:noProof/>
                <w:webHidden/>
              </w:rPr>
            </w:r>
            <w:r w:rsidR="00B40A60">
              <w:rPr>
                <w:noProof/>
                <w:webHidden/>
              </w:rPr>
              <w:fldChar w:fldCharType="separate"/>
            </w:r>
            <w:r w:rsidR="00B40A60">
              <w:rPr>
                <w:noProof/>
                <w:webHidden/>
              </w:rPr>
              <w:t>16</w:t>
            </w:r>
            <w:r w:rsidR="00B40A60">
              <w:rPr>
                <w:noProof/>
                <w:webHidden/>
              </w:rPr>
              <w:fldChar w:fldCharType="end"/>
            </w:r>
          </w:hyperlink>
        </w:p>
        <w:p w14:paraId="1F11BD83" w14:textId="77777777" w:rsidR="00B40A60" w:rsidRDefault="00BE4272">
          <w:pPr>
            <w:pStyle w:val="ndice3"/>
            <w:tabs>
              <w:tab w:val="right" w:leader="dot" w:pos="8494"/>
            </w:tabs>
            <w:rPr>
              <w:rFonts w:asciiTheme="minorHAnsi" w:eastAsiaTheme="minorEastAsia" w:hAnsiTheme="minorHAnsi"/>
              <w:noProof/>
              <w:sz w:val="22"/>
              <w:lang w:eastAsia="pt-PT"/>
            </w:rPr>
          </w:pPr>
          <w:hyperlink w:anchor="_Toc76738077" w:history="1">
            <w:r w:rsidR="00B40A60" w:rsidRPr="0063285F">
              <w:rPr>
                <w:rStyle w:val="Hiperligao"/>
                <w:rFonts w:cs="Times New Roman"/>
                <w:b/>
                <w:noProof/>
              </w:rPr>
              <w:t>3.1.3. Trabalhadores expostos</w:t>
            </w:r>
            <w:r w:rsidR="00B40A60">
              <w:rPr>
                <w:noProof/>
                <w:webHidden/>
              </w:rPr>
              <w:tab/>
            </w:r>
            <w:r w:rsidR="00B40A60">
              <w:rPr>
                <w:noProof/>
                <w:webHidden/>
              </w:rPr>
              <w:fldChar w:fldCharType="begin"/>
            </w:r>
            <w:r w:rsidR="00B40A60">
              <w:rPr>
                <w:noProof/>
                <w:webHidden/>
              </w:rPr>
              <w:instrText xml:space="preserve"> PAGEREF _Toc76738077 \h </w:instrText>
            </w:r>
            <w:r w:rsidR="00B40A60">
              <w:rPr>
                <w:noProof/>
                <w:webHidden/>
              </w:rPr>
            </w:r>
            <w:r w:rsidR="00B40A60">
              <w:rPr>
                <w:noProof/>
                <w:webHidden/>
              </w:rPr>
              <w:fldChar w:fldCharType="separate"/>
            </w:r>
            <w:r w:rsidR="00B40A60">
              <w:rPr>
                <w:noProof/>
                <w:webHidden/>
              </w:rPr>
              <w:t>17</w:t>
            </w:r>
            <w:r w:rsidR="00B40A60">
              <w:rPr>
                <w:noProof/>
                <w:webHidden/>
              </w:rPr>
              <w:fldChar w:fldCharType="end"/>
            </w:r>
          </w:hyperlink>
        </w:p>
        <w:p w14:paraId="069FFD05"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078" w:history="1">
            <w:r w:rsidR="00B40A60" w:rsidRPr="0063285F">
              <w:rPr>
                <w:rStyle w:val="Hiperligao"/>
                <w:rFonts w:cs="Times New Roman"/>
                <w:b/>
                <w:noProof/>
              </w:rPr>
              <w:t>4. Descrição dos resultados da avaliação prévia de segurança, considerando ainda as exposições potenciais</w:t>
            </w:r>
            <w:r w:rsidR="00B40A60">
              <w:rPr>
                <w:noProof/>
                <w:webHidden/>
              </w:rPr>
              <w:tab/>
            </w:r>
            <w:r w:rsidR="00B40A60">
              <w:rPr>
                <w:noProof/>
                <w:webHidden/>
              </w:rPr>
              <w:fldChar w:fldCharType="begin"/>
            </w:r>
            <w:r w:rsidR="00B40A60">
              <w:rPr>
                <w:noProof/>
                <w:webHidden/>
              </w:rPr>
              <w:instrText xml:space="preserve"> PAGEREF _Toc76738078 \h </w:instrText>
            </w:r>
            <w:r w:rsidR="00B40A60">
              <w:rPr>
                <w:noProof/>
                <w:webHidden/>
              </w:rPr>
            </w:r>
            <w:r w:rsidR="00B40A60">
              <w:rPr>
                <w:noProof/>
                <w:webHidden/>
              </w:rPr>
              <w:fldChar w:fldCharType="separate"/>
            </w:r>
            <w:r w:rsidR="00B40A60">
              <w:rPr>
                <w:noProof/>
                <w:webHidden/>
              </w:rPr>
              <w:t>18</w:t>
            </w:r>
            <w:r w:rsidR="00B40A60">
              <w:rPr>
                <w:noProof/>
                <w:webHidden/>
              </w:rPr>
              <w:fldChar w:fldCharType="end"/>
            </w:r>
          </w:hyperlink>
        </w:p>
        <w:p w14:paraId="42BA65A9"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079" w:history="1">
            <w:r w:rsidR="00B40A60" w:rsidRPr="0063285F">
              <w:rPr>
                <w:rStyle w:val="Hiperligao"/>
                <w:rFonts w:cs="Times New Roman"/>
                <w:b/>
                <w:noProof/>
              </w:rPr>
              <w:t>5. Identificação das fontes de radiação existentes na instalação e procedimentos de utilização</w:t>
            </w:r>
            <w:r w:rsidR="00B40A60">
              <w:rPr>
                <w:noProof/>
                <w:webHidden/>
              </w:rPr>
              <w:tab/>
            </w:r>
            <w:r w:rsidR="00B40A60">
              <w:rPr>
                <w:noProof/>
                <w:webHidden/>
              </w:rPr>
              <w:fldChar w:fldCharType="begin"/>
            </w:r>
            <w:r w:rsidR="00B40A60">
              <w:rPr>
                <w:noProof/>
                <w:webHidden/>
              </w:rPr>
              <w:instrText xml:space="preserve"> PAGEREF _Toc76738079 \h </w:instrText>
            </w:r>
            <w:r w:rsidR="00B40A60">
              <w:rPr>
                <w:noProof/>
                <w:webHidden/>
              </w:rPr>
            </w:r>
            <w:r w:rsidR="00B40A60">
              <w:rPr>
                <w:noProof/>
                <w:webHidden/>
              </w:rPr>
              <w:fldChar w:fldCharType="separate"/>
            </w:r>
            <w:r w:rsidR="00B40A60">
              <w:rPr>
                <w:noProof/>
                <w:webHidden/>
              </w:rPr>
              <w:t>19</w:t>
            </w:r>
            <w:r w:rsidR="00B40A60">
              <w:rPr>
                <w:noProof/>
                <w:webHidden/>
              </w:rPr>
              <w:fldChar w:fldCharType="end"/>
            </w:r>
          </w:hyperlink>
        </w:p>
        <w:p w14:paraId="03DACAC2"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80" w:history="1">
            <w:r w:rsidR="00B40A60" w:rsidRPr="0063285F">
              <w:rPr>
                <w:rStyle w:val="Hiperligao"/>
                <w:rFonts w:cs="Times New Roman"/>
                <w:b/>
                <w:noProof/>
              </w:rPr>
              <w:t>5.1. Procedimentos de utilização e justificação da(s) prática(s)</w:t>
            </w:r>
            <w:r w:rsidR="00B40A60">
              <w:rPr>
                <w:noProof/>
                <w:webHidden/>
              </w:rPr>
              <w:tab/>
            </w:r>
            <w:r w:rsidR="00B40A60">
              <w:rPr>
                <w:noProof/>
                <w:webHidden/>
              </w:rPr>
              <w:fldChar w:fldCharType="begin"/>
            </w:r>
            <w:r w:rsidR="00B40A60">
              <w:rPr>
                <w:noProof/>
                <w:webHidden/>
              </w:rPr>
              <w:instrText xml:space="preserve"> PAGEREF _Toc76738080 \h </w:instrText>
            </w:r>
            <w:r w:rsidR="00B40A60">
              <w:rPr>
                <w:noProof/>
                <w:webHidden/>
              </w:rPr>
            </w:r>
            <w:r w:rsidR="00B40A60">
              <w:rPr>
                <w:noProof/>
                <w:webHidden/>
              </w:rPr>
              <w:fldChar w:fldCharType="separate"/>
            </w:r>
            <w:r w:rsidR="00B40A60">
              <w:rPr>
                <w:noProof/>
                <w:webHidden/>
              </w:rPr>
              <w:t>20</w:t>
            </w:r>
            <w:r w:rsidR="00B40A60">
              <w:rPr>
                <w:noProof/>
                <w:webHidden/>
              </w:rPr>
              <w:fldChar w:fldCharType="end"/>
            </w:r>
          </w:hyperlink>
        </w:p>
        <w:p w14:paraId="7BA11717"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081" w:history="1">
            <w:r w:rsidR="00B40A60" w:rsidRPr="0063285F">
              <w:rPr>
                <w:rStyle w:val="Hiperligao"/>
                <w:rFonts w:cs="Times New Roman"/>
                <w:b/>
                <w:noProof/>
              </w:rPr>
              <w:t>6. Listagem dos trabalhadores com a respetiva classificação</w:t>
            </w:r>
            <w:r w:rsidR="00B40A60">
              <w:rPr>
                <w:noProof/>
                <w:webHidden/>
              </w:rPr>
              <w:tab/>
            </w:r>
            <w:r w:rsidR="00B40A60">
              <w:rPr>
                <w:noProof/>
                <w:webHidden/>
              </w:rPr>
              <w:fldChar w:fldCharType="begin"/>
            </w:r>
            <w:r w:rsidR="00B40A60">
              <w:rPr>
                <w:noProof/>
                <w:webHidden/>
              </w:rPr>
              <w:instrText xml:space="preserve"> PAGEREF _Toc76738081 \h </w:instrText>
            </w:r>
            <w:r w:rsidR="00B40A60">
              <w:rPr>
                <w:noProof/>
                <w:webHidden/>
              </w:rPr>
            </w:r>
            <w:r w:rsidR="00B40A60">
              <w:rPr>
                <w:noProof/>
                <w:webHidden/>
              </w:rPr>
              <w:fldChar w:fldCharType="separate"/>
            </w:r>
            <w:r w:rsidR="00B40A60">
              <w:rPr>
                <w:noProof/>
                <w:webHidden/>
              </w:rPr>
              <w:t>20</w:t>
            </w:r>
            <w:r w:rsidR="00B40A60">
              <w:rPr>
                <w:noProof/>
                <w:webHidden/>
              </w:rPr>
              <w:fldChar w:fldCharType="end"/>
            </w:r>
          </w:hyperlink>
        </w:p>
        <w:p w14:paraId="6DFFCA69"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82" w:history="1">
            <w:r w:rsidR="00B40A60" w:rsidRPr="0063285F">
              <w:rPr>
                <w:rStyle w:val="Hiperligao"/>
                <w:rFonts w:cs="Times New Roman"/>
                <w:b/>
                <w:noProof/>
              </w:rPr>
              <w:t>6.1. Limites de dose</w:t>
            </w:r>
            <w:r w:rsidR="00B40A60">
              <w:rPr>
                <w:noProof/>
                <w:webHidden/>
              </w:rPr>
              <w:tab/>
            </w:r>
            <w:r w:rsidR="00B40A60">
              <w:rPr>
                <w:noProof/>
                <w:webHidden/>
              </w:rPr>
              <w:fldChar w:fldCharType="begin"/>
            </w:r>
            <w:r w:rsidR="00B40A60">
              <w:rPr>
                <w:noProof/>
                <w:webHidden/>
              </w:rPr>
              <w:instrText xml:space="preserve"> PAGEREF _Toc76738082 \h </w:instrText>
            </w:r>
            <w:r w:rsidR="00B40A60">
              <w:rPr>
                <w:noProof/>
                <w:webHidden/>
              </w:rPr>
            </w:r>
            <w:r w:rsidR="00B40A60">
              <w:rPr>
                <w:noProof/>
                <w:webHidden/>
              </w:rPr>
              <w:fldChar w:fldCharType="separate"/>
            </w:r>
            <w:r w:rsidR="00B40A60">
              <w:rPr>
                <w:noProof/>
                <w:webHidden/>
              </w:rPr>
              <w:t>21</w:t>
            </w:r>
            <w:r w:rsidR="00B40A60">
              <w:rPr>
                <w:noProof/>
                <w:webHidden/>
              </w:rPr>
              <w:fldChar w:fldCharType="end"/>
            </w:r>
          </w:hyperlink>
        </w:p>
        <w:p w14:paraId="0904FE22" w14:textId="77777777" w:rsidR="00B40A60" w:rsidRDefault="00BE4272">
          <w:pPr>
            <w:pStyle w:val="ndice3"/>
            <w:tabs>
              <w:tab w:val="right" w:leader="dot" w:pos="8494"/>
            </w:tabs>
            <w:rPr>
              <w:rFonts w:asciiTheme="minorHAnsi" w:eastAsiaTheme="minorEastAsia" w:hAnsiTheme="minorHAnsi"/>
              <w:noProof/>
              <w:sz w:val="22"/>
              <w:lang w:eastAsia="pt-PT"/>
            </w:rPr>
          </w:pPr>
          <w:hyperlink w:anchor="_Toc76738083" w:history="1">
            <w:r w:rsidR="00B40A60" w:rsidRPr="0063285F">
              <w:rPr>
                <w:rStyle w:val="Hiperligao"/>
                <w:rFonts w:cs="Times New Roman"/>
                <w:b/>
                <w:noProof/>
              </w:rPr>
              <w:t>6.1.1. Trabalhadores expostos</w:t>
            </w:r>
            <w:r w:rsidR="00B40A60">
              <w:rPr>
                <w:noProof/>
                <w:webHidden/>
              </w:rPr>
              <w:tab/>
            </w:r>
            <w:r w:rsidR="00B40A60">
              <w:rPr>
                <w:noProof/>
                <w:webHidden/>
              </w:rPr>
              <w:fldChar w:fldCharType="begin"/>
            </w:r>
            <w:r w:rsidR="00B40A60">
              <w:rPr>
                <w:noProof/>
                <w:webHidden/>
              </w:rPr>
              <w:instrText xml:space="preserve"> PAGEREF _Toc76738083 \h </w:instrText>
            </w:r>
            <w:r w:rsidR="00B40A60">
              <w:rPr>
                <w:noProof/>
                <w:webHidden/>
              </w:rPr>
            </w:r>
            <w:r w:rsidR="00B40A60">
              <w:rPr>
                <w:noProof/>
                <w:webHidden/>
              </w:rPr>
              <w:fldChar w:fldCharType="separate"/>
            </w:r>
            <w:r w:rsidR="00B40A60">
              <w:rPr>
                <w:noProof/>
                <w:webHidden/>
              </w:rPr>
              <w:t>21</w:t>
            </w:r>
            <w:r w:rsidR="00B40A60">
              <w:rPr>
                <w:noProof/>
                <w:webHidden/>
              </w:rPr>
              <w:fldChar w:fldCharType="end"/>
            </w:r>
          </w:hyperlink>
        </w:p>
        <w:p w14:paraId="1F9605B1" w14:textId="77777777" w:rsidR="00B40A60" w:rsidRDefault="00BE4272">
          <w:pPr>
            <w:pStyle w:val="ndice3"/>
            <w:tabs>
              <w:tab w:val="right" w:leader="dot" w:pos="8494"/>
            </w:tabs>
            <w:rPr>
              <w:rFonts w:asciiTheme="minorHAnsi" w:eastAsiaTheme="minorEastAsia" w:hAnsiTheme="minorHAnsi"/>
              <w:noProof/>
              <w:sz w:val="22"/>
              <w:lang w:eastAsia="pt-PT"/>
            </w:rPr>
          </w:pPr>
          <w:hyperlink w:anchor="_Toc76738084" w:history="1">
            <w:r w:rsidR="00B40A60" w:rsidRPr="0063285F">
              <w:rPr>
                <w:rStyle w:val="Hiperligao"/>
                <w:rFonts w:cs="Times New Roman"/>
                <w:b/>
                <w:noProof/>
              </w:rPr>
              <w:t>6.1.2. Membros do público</w:t>
            </w:r>
            <w:r w:rsidR="00B40A60">
              <w:rPr>
                <w:noProof/>
                <w:webHidden/>
              </w:rPr>
              <w:tab/>
            </w:r>
            <w:r w:rsidR="00B40A60">
              <w:rPr>
                <w:noProof/>
                <w:webHidden/>
              </w:rPr>
              <w:fldChar w:fldCharType="begin"/>
            </w:r>
            <w:r w:rsidR="00B40A60">
              <w:rPr>
                <w:noProof/>
                <w:webHidden/>
              </w:rPr>
              <w:instrText xml:space="preserve"> PAGEREF _Toc76738084 \h </w:instrText>
            </w:r>
            <w:r w:rsidR="00B40A60">
              <w:rPr>
                <w:noProof/>
                <w:webHidden/>
              </w:rPr>
            </w:r>
            <w:r w:rsidR="00B40A60">
              <w:rPr>
                <w:noProof/>
                <w:webHidden/>
              </w:rPr>
              <w:fldChar w:fldCharType="separate"/>
            </w:r>
            <w:r w:rsidR="00B40A60">
              <w:rPr>
                <w:noProof/>
                <w:webHidden/>
              </w:rPr>
              <w:t>22</w:t>
            </w:r>
            <w:r w:rsidR="00B40A60">
              <w:rPr>
                <w:noProof/>
                <w:webHidden/>
              </w:rPr>
              <w:fldChar w:fldCharType="end"/>
            </w:r>
          </w:hyperlink>
        </w:p>
        <w:p w14:paraId="596518A3" w14:textId="77777777" w:rsidR="00B40A60" w:rsidRDefault="00BE4272">
          <w:pPr>
            <w:pStyle w:val="ndice3"/>
            <w:tabs>
              <w:tab w:val="right" w:leader="dot" w:pos="8494"/>
            </w:tabs>
            <w:rPr>
              <w:rFonts w:asciiTheme="minorHAnsi" w:eastAsiaTheme="minorEastAsia" w:hAnsiTheme="minorHAnsi"/>
              <w:noProof/>
              <w:sz w:val="22"/>
              <w:lang w:eastAsia="pt-PT"/>
            </w:rPr>
          </w:pPr>
          <w:hyperlink w:anchor="_Toc76738085" w:history="1">
            <w:r w:rsidR="00B40A60" w:rsidRPr="0063285F">
              <w:rPr>
                <w:rStyle w:val="Hiperligao"/>
                <w:rFonts w:cs="Times New Roman"/>
                <w:b/>
                <w:noProof/>
              </w:rPr>
              <w:t>6.1.3. Pessoas em formação e estudantes</w:t>
            </w:r>
            <w:r w:rsidR="00B40A60">
              <w:rPr>
                <w:noProof/>
                <w:webHidden/>
              </w:rPr>
              <w:tab/>
            </w:r>
            <w:r w:rsidR="00B40A60">
              <w:rPr>
                <w:noProof/>
                <w:webHidden/>
              </w:rPr>
              <w:fldChar w:fldCharType="begin"/>
            </w:r>
            <w:r w:rsidR="00B40A60">
              <w:rPr>
                <w:noProof/>
                <w:webHidden/>
              </w:rPr>
              <w:instrText xml:space="preserve"> PAGEREF _Toc76738085 \h </w:instrText>
            </w:r>
            <w:r w:rsidR="00B40A60">
              <w:rPr>
                <w:noProof/>
                <w:webHidden/>
              </w:rPr>
            </w:r>
            <w:r w:rsidR="00B40A60">
              <w:rPr>
                <w:noProof/>
                <w:webHidden/>
              </w:rPr>
              <w:fldChar w:fldCharType="separate"/>
            </w:r>
            <w:r w:rsidR="00B40A60">
              <w:rPr>
                <w:noProof/>
                <w:webHidden/>
              </w:rPr>
              <w:t>22</w:t>
            </w:r>
            <w:r w:rsidR="00B40A60">
              <w:rPr>
                <w:noProof/>
                <w:webHidden/>
              </w:rPr>
              <w:fldChar w:fldCharType="end"/>
            </w:r>
          </w:hyperlink>
        </w:p>
        <w:p w14:paraId="166F0E0B"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86" w:history="1">
            <w:r w:rsidR="00B40A60" w:rsidRPr="0063285F">
              <w:rPr>
                <w:rStyle w:val="Hiperligao"/>
                <w:rFonts w:cs="Times New Roman"/>
                <w:b/>
                <w:noProof/>
              </w:rPr>
              <w:t>6.2. Restrições de dose</w:t>
            </w:r>
            <w:r w:rsidR="00B40A60">
              <w:rPr>
                <w:noProof/>
                <w:webHidden/>
              </w:rPr>
              <w:tab/>
            </w:r>
            <w:r w:rsidR="00B40A60">
              <w:rPr>
                <w:noProof/>
                <w:webHidden/>
              </w:rPr>
              <w:fldChar w:fldCharType="begin"/>
            </w:r>
            <w:r w:rsidR="00B40A60">
              <w:rPr>
                <w:noProof/>
                <w:webHidden/>
              </w:rPr>
              <w:instrText xml:space="preserve"> PAGEREF _Toc76738086 \h </w:instrText>
            </w:r>
            <w:r w:rsidR="00B40A60">
              <w:rPr>
                <w:noProof/>
                <w:webHidden/>
              </w:rPr>
            </w:r>
            <w:r w:rsidR="00B40A60">
              <w:rPr>
                <w:noProof/>
                <w:webHidden/>
              </w:rPr>
              <w:fldChar w:fldCharType="separate"/>
            </w:r>
            <w:r w:rsidR="00B40A60">
              <w:rPr>
                <w:noProof/>
                <w:webHidden/>
              </w:rPr>
              <w:t>23</w:t>
            </w:r>
            <w:r w:rsidR="00B40A60">
              <w:rPr>
                <w:noProof/>
                <w:webHidden/>
              </w:rPr>
              <w:fldChar w:fldCharType="end"/>
            </w:r>
          </w:hyperlink>
        </w:p>
        <w:p w14:paraId="3D7A73E5"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87" w:history="1">
            <w:r w:rsidR="00B40A60" w:rsidRPr="0063285F">
              <w:rPr>
                <w:rStyle w:val="Hiperligao"/>
                <w:rFonts w:cs="Times New Roman"/>
                <w:b/>
                <w:noProof/>
              </w:rPr>
              <w:t>6.3. Classificação</w:t>
            </w:r>
            <w:r w:rsidR="00B40A60">
              <w:rPr>
                <w:noProof/>
                <w:webHidden/>
              </w:rPr>
              <w:tab/>
            </w:r>
            <w:r w:rsidR="00B40A60">
              <w:rPr>
                <w:noProof/>
                <w:webHidden/>
              </w:rPr>
              <w:fldChar w:fldCharType="begin"/>
            </w:r>
            <w:r w:rsidR="00B40A60">
              <w:rPr>
                <w:noProof/>
                <w:webHidden/>
              </w:rPr>
              <w:instrText xml:space="preserve"> PAGEREF _Toc76738087 \h </w:instrText>
            </w:r>
            <w:r w:rsidR="00B40A60">
              <w:rPr>
                <w:noProof/>
                <w:webHidden/>
              </w:rPr>
            </w:r>
            <w:r w:rsidR="00B40A60">
              <w:rPr>
                <w:noProof/>
                <w:webHidden/>
              </w:rPr>
              <w:fldChar w:fldCharType="separate"/>
            </w:r>
            <w:r w:rsidR="00B40A60">
              <w:rPr>
                <w:noProof/>
                <w:webHidden/>
              </w:rPr>
              <w:t>23</w:t>
            </w:r>
            <w:r w:rsidR="00B40A60">
              <w:rPr>
                <w:noProof/>
                <w:webHidden/>
              </w:rPr>
              <w:fldChar w:fldCharType="end"/>
            </w:r>
          </w:hyperlink>
        </w:p>
        <w:p w14:paraId="1DBCDF00"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088" w:history="1">
            <w:r w:rsidR="00B40A60" w:rsidRPr="0063285F">
              <w:rPr>
                <w:rStyle w:val="Hiperligao"/>
                <w:rFonts w:cs="Times New Roman"/>
                <w:b/>
                <w:noProof/>
              </w:rPr>
              <w:t>7. Identificação das áreas controladas e vigiadas</w:t>
            </w:r>
            <w:r w:rsidR="00B40A60">
              <w:rPr>
                <w:noProof/>
                <w:webHidden/>
              </w:rPr>
              <w:tab/>
            </w:r>
            <w:r w:rsidR="00B40A60">
              <w:rPr>
                <w:noProof/>
                <w:webHidden/>
              </w:rPr>
              <w:fldChar w:fldCharType="begin"/>
            </w:r>
            <w:r w:rsidR="00B40A60">
              <w:rPr>
                <w:noProof/>
                <w:webHidden/>
              </w:rPr>
              <w:instrText xml:space="preserve"> PAGEREF _Toc76738088 \h </w:instrText>
            </w:r>
            <w:r w:rsidR="00B40A60">
              <w:rPr>
                <w:noProof/>
                <w:webHidden/>
              </w:rPr>
            </w:r>
            <w:r w:rsidR="00B40A60">
              <w:rPr>
                <w:noProof/>
                <w:webHidden/>
              </w:rPr>
              <w:fldChar w:fldCharType="separate"/>
            </w:r>
            <w:r w:rsidR="00B40A60">
              <w:rPr>
                <w:noProof/>
                <w:webHidden/>
              </w:rPr>
              <w:t>24</w:t>
            </w:r>
            <w:r w:rsidR="00B40A60">
              <w:rPr>
                <w:noProof/>
                <w:webHidden/>
              </w:rPr>
              <w:fldChar w:fldCharType="end"/>
            </w:r>
          </w:hyperlink>
        </w:p>
        <w:p w14:paraId="71C3CF6D"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89" w:history="1">
            <w:r w:rsidR="00B40A60" w:rsidRPr="0063285F">
              <w:rPr>
                <w:rStyle w:val="Hiperligao"/>
                <w:rFonts w:cs="Times New Roman"/>
                <w:b/>
                <w:noProof/>
              </w:rPr>
              <w:t>7.1. Planta geral das instalações</w:t>
            </w:r>
            <w:r w:rsidR="00B40A60">
              <w:rPr>
                <w:noProof/>
                <w:webHidden/>
              </w:rPr>
              <w:tab/>
            </w:r>
            <w:r w:rsidR="00B40A60">
              <w:rPr>
                <w:noProof/>
                <w:webHidden/>
              </w:rPr>
              <w:fldChar w:fldCharType="begin"/>
            </w:r>
            <w:r w:rsidR="00B40A60">
              <w:rPr>
                <w:noProof/>
                <w:webHidden/>
              </w:rPr>
              <w:instrText xml:space="preserve"> PAGEREF _Toc76738089 \h </w:instrText>
            </w:r>
            <w:r w:rsidR="00B40A60">
              <w:rPr>
                <w:noProof/>
                <w:webHidden/>
              </w:rPr>
            </w:r>
            <w:r w:rsidR="00B40A60">
              <w:rPr>
                <w:noProof/>
                <w:webHidden/>
              </w:rPr>
              <w:fldChar w:fldCharType="separate"/>
            </w:r>
            <w:r w:rsidR="00B40A60">
              <w:rPr>
                <w:noProof/>
                <w:webHidden/>
              </w:rPr>
              <w:t>24</w:t>
            </w:r>
            <w:r w:rsidR="00B40A60">
              <w:rPr>
                <w:noProof/>
                <w:webHidden/>
              </w:rPr>
              <w:fldChar w:fldCharType="end"/>
            </w:r>
          </w:hyperlink>
        </w:p>
        <w:p w14:paraId="7FF96CEC"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090" w:history="1">
            <w:r w:rsidR="00B40A60" w:rsidRPr="0063285F">
              <w:rPr>
                <w:rStyle w:val="Hiperligao"/>
                <w:rFonts w:cs="Times New Roman"/>
                <w:b/>
                <w:noProof/>
              </w:rPr>
              <w:t>8. Procedimentos de monitorização dos locais de trabalho e dos trabalhadores</w:t>
            </w:r>
            <w:r w:rsidR="00B40A60">
              <w:rPr>
                <w:noProof/>
                <w:webHidden/>
              </w:rPr>
              <w:tab/>
            </w:r>
            <w:r w:rsidR="00B40A60">
              <w:rPr>
                <w:noProof/>
                <w:webHidden/>
              </w:rPr>
              <w:fldChar w:fldCharType="begin"/>
            </w:r>
            <w:r w:rsidR="00B40A60">
              <w:rPr>
                <w:noProof/>
                <w:webHidden/>
              </w:rPr>
              <w:instrText xml:space="preserve"> PAGEREF _Toc76738090 \h </w:instrText>
            </w:r>
            <w:r w:rsidR="00B40A60">
              <w:rPr>
                <w:noProof/>
                <w:webHidden/>
              </w:rPr>
            </w:r>
            <w:r w:rsidR="00B40A60">
              <w:rPr>
                <w:noProof/>
                <w:webHidden/>
              </w:rPr>
              <w:fldChar w:fldCharType="separate"/>
            </w:r>
            <w:r w:rsidR="00B40A60">
              <w:rPr>
                <w:noProof/>
                <w:webHidden/>
              </w:rPr>
              <w:t>25</w:t>
            </w:r>
            <w:r w:rsidR="00B40A60">
              <w:rPr>
                <w:noProof/>
                <w:webHidden/>
              </w:rPr>
              <w:fldChar w:fldCharType="end"/>
            </w:r>
          </w:hyperlink>
        </w:p>
        <w:p w14:paraId="1ED4A255"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91" w:history="1">
            <w:r w:rsidR="00B40A60" w:rsidRPr="0063285F">
              <w:rPr>
                <w:rStyle w:val="Hiperligao"/>
                <w:rFonts w:cs="Times New Roman"/>
                <w:b/>
                <w:noProof/>
              </w:rPr>
              <w:t>8.1. Boas práticas na utilização do(s) dosímetro(s)</w:t>
            </w:r>
            <w:r w:rsidR="00B40A60">
              <w:rPr>
                <w:noProof/>
                <w:webHidden/>
              </w:rPr>
              <w:tab/>
            </w:r>
            <w:r w:rsidR="00B40A60">
              <w:rPr>
                <w:noProof/>
                <w:webHidden/>
              </w:rPr>
              <w:fldChar w:fldCharType="begin"/>
            </w:r>
            <w:r w:rsidR="00B40A60">
              <w:rPr>
                <w:noProof/>
                <w:webHidden/>
              </w:rPr>
              <w:instrText xml:space="preserve"> PAGEREF _Toc76738091 \h </w:instrText>
            </w:r>
            <w:r w:rsidR="00B40A60">
              <w:rPr>
                <w:noProof/>
                <w:webHidden/>
              </w:rPr>
            </w:r>
            <w:r w:rsidR="00B40A60">
              <w:rPr>
                <w:noProof/>
                <w:webHidden/>
              </w:rPr>
              <w:fldChar w:fldCharType="separate"/>
            </w:r>
            <w:r w:rsidR="00B40A60">
              <w:rPr>
                <w:noProof/>
                <w:webHidden/>
              </w:rPr>
              <w:t>26</w:t>
            </w:r>
            <w:r w:rsidR="00B40A60">
              <w:rPr>
                <w:noProof/>
                <w:webHidden/>
              </w:rPr>
              <w:fldChar w:fldCharType="end"/>
            </w:r>
          </w:hyperlink>
        </w:p>
        <w:p w14:paraId="5E644F73"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92" w:history="1">
            <w:r w:rsidR="00B40A60" w:rsidRPr="0063285F">
              <w:rPr>
                <w:rStyle w:val="Hiperligao"/>
                <w:rFonts w:cs="Times New Roman"/>
                <w:b/>
                <w:noProof/>
              </w:rPr>
              <w:t>8.2. Programa de dosimetria individual implementado</w:t>
            </w:r>
            <w:r w:rsidR="00B40A60">
              <w:rPr>
                <w:noProof/>
                <w:webHidden/>
              </w:rPr>
              <w:tab/>
            </w:r>
            <w:r w:rsidR="00B40A60">
              <w:rPr>
                <w:noProof/>
                <w:webHidden/>
              </w:rPr>
              <w:fldChar w:fldCharType="begin"/>
            </w:r>
            <w:r w:rsidR="00B40A60">
              <w:rPr>
                <w:noProof/>
                <w:webHidden/>
              </w:rPr>
              <w:instrText xml:space="preserve"> PAGEREF _Toc76738092 \h </w:instrText>
            </w:r>
            <w:r w:rsidR="00B40A60">
              <w:rPr>
                <w:noProof/>
                <w:webHidden/>
              </w:rPr>
            </w:r>
            <w:r w:rsidR="00B40A60">
              <w:rPr>
                <w:noProof/>
                <w:webHidden/>
              </w:rPr>
              <w:fldChar w:fldCharType="separate"/>
            </w:r>
            <w:r w:rsidR="00B40A60">
              <w:rPr>
                <w:noProof/>
                <w:webHidden/>
              </w:rPr>
              <w:t>27</w:t>
            </w:r>
            <w:r w:rsidR="00B40A60">
              <w:rPr>
                <w:noProof/>
                <w:webHidden/>
              </w:rPr>
              <w:fldChar w:fldCharType="end"/>
            </w:r>
          </w:hyperlink>
        </w:p>
        <w:p w14:paraId="4948CDF0"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093" w:history="1">
            <w:r w:rsidR="00B40A60" w:rsidRPr="0063285F">
              <w:rPr>
                <w:rStyle w:val="Hiperligao"/>
                <w:rFonts w:cs="Times New Roman"/>
                <w:b/>
                <w:noProof/>
              </w:rPr>
              <w:t>9. Descrição do programa de vigilância médica dos trabalhadores no âmbito da saúde ocupacional</w:t>
            </w:r>
            <w:r w:rsidR="00B40A60">
              <w:rPr>
                <w:noProof/>
                <w:webHidden/>
              </w:rPr>
              <w:tab/>
            </w:r>
            <w:r w:rsidR="00B40A60">
              <w:rPr>
                <w:noProof/>
                <w:webHidden/>
              </w:rPr>
              <w:fldChar w:fldCharType="begin"/>
            </w:r>
            <w:r w:rsidR="00B40A60">
              <w:rPr>
                <w:noProof/>
                <w:webHidden/>
              </w:rPr>
              <w:instrText xml:space="preserve"> PAGEREF _Toc76738093 \h </w:instrText>
            </w:r>
            <w:r w:rsidR="00B40A60">
              <w:rPr>
                <w:noProof/>
                <w:webHidden/>
              </w:rPr>
            </w:r>
            <w:r w:rsidR="00B40A60">
              <w:rPr>
                <w:noProof/>
                <w:webHidden/>
              </w:rPr>
              <w:fldChar w:fldCharType="separate"/>
            </w:r>
            <w:r w:rsidR="00B40A60">
              <w:rPr>
                <w:noProof/>
                <w:webHidden/>
              </w:rPr>
              <w:t>27</w:t>
            </w:r>
            <w:r w:rsidR="00B40A60">
              <w:rPr>
                <w:noProof/>
                <w:webHidden/>
              </w:rPr>
              <w:fldChar w:fldCharType="end"/>
            </w:r>
          </w:hyperlink>
        </w:p>
        <w:p w14:paraId="09113DE4"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94" w:history="1">
            <w:r w:rsidR="00B40A60" w:rsidRPr="0063285F">
              <w:rPr>
                <w:rStyle w:val="Hiperligao"/>
                <w:rFonts w:cs="Times New Roman"/>
                <w:b/>
                <w:noProof/>
              </w:rPr>
              <w:t>9.1. Exames de saúde</w:t>
            </w:r>
            <w:r w:rsidR="00B40A60">
              <w:rPr>
                <w:noProof/>
                <w:webHidden/>
              </w:rPr>
              <w:tab/>
            </w:r>
            <w:r w:rsidR="00B40A60">
              <w:rPr>
                <w:noProof/>
                <w:webHidden/>
              </w:rPr>
              <w:fldChar w:fldCharType="begin"/>
            </w:r>
            <w:r w:rsidR="00B40A60">
              <w:rPr>
                <w:noProof/>
                <w:webHidden/>
              </w:rPr>
              <w:instrText xml:space="preserve"> PAGEREF _Toc76738094 \h </w:instrText>
            </w:r>
            <w:r w:rsidR="00B40A60">
              <w:rPr>
                <w:noProof/>
                <w:webHidden/>
              </w:rPr>
            </w:r>
            <w:r w:rsidR="00B40A60">
              <w:rPr>
                <w:noProof/>
                <w:webHidden/>
              </w:rPr>
              <w:fldChar w:fldCharType="separate"/>
            </w:r>
            <w:r w:rsidR="00B40A60">
              <w:rPr>
                <w:noProof/>
                <w:webHidden/>
              </w:rPr>
              <w:t>28</w:t>
            </w:r>
            <w:r w:rsidR="00B40A60">
              <w:rPr>
                <w:noProof/>
                <w:webHidden/>
              </w:rPr>
              <w:fldChar w:fldCharType="end"/>
            </w:r>
          </w:hyperlink>
        </w:p>
        <w:p w14:paraId="7580152A"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095" w:history="1">
            <w:r w:rsidR="00B40A60" w:rsidRPr="0063285F">
              <w:rPr>
                <w:rStyle w:val="Hiperligao"/>
                <w:rFonts w:cs="Times New Roman"/>
                <w:b/>
                <w:noProof/>
              </w:rPr>
              <w:t>9.2. Regime de vigilância médica especial</w:t>
            </w:r>
            <w:r w:rsidR="00B40A60">
              <w:rPr>
                <w:noProof/>
                <w:webHidden/>
              </w:rPr>
              <w:tab/>
            </w:r>
            <w:r w:rsidR="00B40A60">
              <w:rPr>
                <w:noProof/>
                <w:webHidden/>
              </w:rPr>
              <w:fldChar w:fldCharType="begin"/>
            </w:r>
            <w:r w:rsidR="00B40A60">
              <w:rPr>
                <w:noProof/>
                <w:webHidden/>
              </w:rPr>
              <w:instrText xml:space="preserve"> PAGEREF _Toc76738095 \h </w:instrText>
            </w:r>
            <w:r w:rsidR="00B40A60">
              <w:rPr>
                <w:noProof/>
                <w:webHidden/>
              </w:rPr>
            </w:r>
            <w:r w:rsidR="00B40A60">
              <w:rPr>
                <w:noProof/>
                <w:webHidden/>
              </w:rPr>
              <w:fldChar w:fldCharType="separate"/>
            </w:r>
            <w:r w:rsidR="00B40A60">
              <w:rPr>
                <w:noProof/>
                <w:webHidden/>
              </w:rPr>
              <w:t>29</w:t>
            </w:r>
            <w:r w:rsidR="00B40A60">
              <w:rPr>
                <w:noProof/>
                <w:webHidden/>
              </w:rPr>
              <w:fldChar w:fldCharType="end"/>
            </w:r>
          </w:hyperlink>
        </w:p>
        <w:p w14:paraId="4DB8D515" w14:textId="77777777" w:rsidR="00B40A60" w:rsidRDefault="00BE4272">
          <w:pPr>
            <w:pStyle w:val="ndice3"/>
            <w:tabs>
              <w:tab w:val="right" w:leader="dot" w:pos="8494"/>
            </w:tabs>
            <w:rPr>
              <w:rFonts w:asciiTheme="minorHAnsi" w:eastAsiaTheme="minorEastAsia" w:hAnsiTheme="minorHAnsi"/>
              <w:noProof/>
              <w:sz w:val="22"/>
              <w:lang w:eastAsia="pt-PT"/>
            </w:rPr>
          </w:pPr>
          <w:hyperlink w:anchor="_Toc76738096" w:history="1">
            <w:r w:rsidR="00B40A60" w:rsidRPr="0063285F">
              <w:rPr>
                <w:rStyle w:val="Hiperligao"/>
                <w:rFonts w:cs="Times New Roman"/>
                <w:b/>
                <w:noProof/>
              </w:rPr>
              <w:t>9.4.1. Empregador</w:t>
            </w:r>
            <w:r w:rsidR="00B40A60">
              <w:rPr>
                <w:noProof/>
                <w:webHidden/>
              </w:rPr>
              <w:tab/>
            </w:r>
            <w:r w:rsidR="00B40A60">
              <w:rPr>
                <w:noProof/>
                <w:webHidden/>
              </w:rPr>
              <w:fldChar w:fldCharType="begin"/>
            </w:r>
            <w:r w:rsidR="00B40A60">
              <w:rPr>
                <w:noProof/>
                <w:webHidden/>
              </w:rPr>
              <w:instrText xml:space="preserve"> PAGEREF _Toc76738096 \h </w:instrText>
            </w:r>
            <w:r w:rsidR="00B40A60">
              <w:rPr>
                <w:noProof/>
                <w:webHidden/>
              </w:rPr>
            </w:r>
            <w:r w:rsidR="00B40A60">
              <w:rPr>
                <w:noProof/>
                <w:webHidden/>
              </w:rPr>
              <w:fldChar w:fldCharType="separate"/>
            </w:r>
            <w:r w:rsidR="00B40A60">
              <w:rPr>
                <w:noProof/>
                <w:webHidden/>
              </w:rPr>
              <w:t>31</w:t>
            </w:r>
            <w:r w:rsidR="00B40A60">
              <w:rPr>
                <w:noProof/>
                <w:webHidden/>
              </w:rPr>
              <w:fldChar w:fldCharType="end"/>
            </w:r>
          </w:hyperlink>
        </w:p>
        <w:p w14:paraId="46D364F7" w14:textId="77777777" w:rsidR="00B40A60" w:rsidRDefault="00BE4272">
          <w:pPr>
            <w:pStyle w:val="ndice3"/>
            <w:tabs>
              <w:tab w:val="right" w:leader="dot" w:pos="8494"/>
            </w:tabs>
            <w:rPr>
              <w:rFonts w:asciiTheme="minorHAnsi" w:eastAsiaTheme="minorEastAsia" w:hAnsiTheme="minorHAnsi"/>
              <w:noProof/>
              <w:sz w:val="22"/>
              <w:lang w:eastAsia="pt-PT"/>
            </w:rPr>
          </w:pPr>
          <w:hyperlink w:anchor="_Toc76738097" w:history="1">
            <w:r w:rsidR="00B40A60" w:rsidRPr="0063285F">
              <w:rPr>
                <w:rStyle w:val="Hiperligao"/>
                <w:rFonts w:cs="Times New Roman"/>
                <w:b/>
                <w:noProof/>
              </w:rPr>
              <w:t>9.4.2. Médico do trabalho</w:t>
            </w:r>
            <w:r w:rsidR="00B40A60">
              <w:rPr>
                <w:noProof/>
                <w:webHidden/>
              </w:rPr>
              <w:tab/>
            </w:r>
            <w:r w:rsidR="00B40A60">
              <w:rPr>
                <w:noProof/>
                <w:webHidden/>
              </w:rPr>
              <w:fldChar w:fldCharType="begin"/>
            </w:r>
            <w:r w:rsidR="00B40A60">
              <w:rPr>
                <w:noProof/>
                <w:webHidden/>
              </w:rPr>
              <w:instrText xml:space="preserve"> PAGEREF _Toc76738097 \h </w:instrText>
            </w:r>
            <w:r w:rsidR="00B40A60">
              <w:rPr>
                <w:noProof/>
                <w:webHidden/>
              </w:rPr>
            </w:r>
            <w:r w:rsidR="00B40A60">
              <w:rPr>
                <w:noProof/>
                <w:webHidden/>
              </w:rPr>
              <w:fldChar w:fldCharType="separate"/>
            </w:r>
            <w:r w:rsidR="00B40A60">
              <w:rPr>
                <w:noProof/>
                <w:webHidden/>
              </w:rPr>
              <w:t>32</w:t>
            </w:r>
            <w:r w:rsidR="00B40A60">
              <w:rPr>
                <w:noProof/>
                <w:webHidden/>
              </w:rPr>
              <w:fldChar w:fldCharType="end"/>
            </w:r>
          </w:hyperlink>
        </w:p>
        <w:p w14:paraId="36D52582" w14:textId="77777777" w:rsidR="00B40A60" w:rsidRDefault="00BE4272">
          <w:pPr>
            <w:pStyle w:val="ndice3"/>
            <w:tabs>
              <w:tab w:val="right" w:leader="dot" w:pos="8494"/>
            </w:tabs>
            <w:rPr>
              <w:rFonts w:asciiTheme="minorHAnsi" w:eastAsiaTheme="minorEastAsia" w:hAnsiTheme="minorHAnsi"/>
              <w:noProof/>
              <w:sz w:val="22"/>
              <w:lang w:eastAsia="pt-PT"/>
            </w:rPr>
          </w:pPr>
          <w:hyperlink w:anchor="_Toc76738098" w:history="1">
            <w:r w:rsidR="00B40A60" w:rsidRPr="0063285F">
              <w:rPr>
                <w:rStyle w:val="Hiperligao"/>
                <w:rFonts w:cs="Times New Roman"/>
                <w:b/>
                <w:noProof/>
              </w:rPr>
              <w:t>9.4.3. Trabalhador</w:t>
            </w:r>
            <w:r w:rsidR="00B40A60">
              <w:rPr>
                <w:noProof/>
                <w:webHidden/>
              </w:rPr>
              <w:tab/>
            </w:r>
            <w:r w:rsidR="00B40A60">
              <w:rPr>
                <w:noProof/>
                <w:webHidden/>
              </w:rPr>
              <w:fldChar w:fldCharType="begin"/>
            </w:r>
            <w:r w:rsidR="00B40A60">
              <w:rPr>
                <w:noProof/>
                <w:webHidden/>
              </w:rPr>
              <w:instrText xml:space="preserve"> PAGEREF _Toc76738098 \h </w:instrText>
            </w:r>
            <w:r w:rsidR="00B40A60">
              <w:rPr>
                <w:noProof/>
                <w:webHidden/>
              </w:rPr>
            </w:r>
            <w:r w:rsidR="00B40A60">
              <w:rPr>
                <w:noProof/>
                <w:webHidden/>
              </w:rPr>
              <w:fldChar w:fldCharType="separate"/>
            </w:r>
            <w:r w:rsidR="00B40A60">
              <w:rPr>
                <w:noProof/>
                <w:webHidden/>
              </w:rPr>
              <w:t>33</w:t>
            </w:r>
            <w:r w:rsidR="00B40A60">
              <w:rPr>
                <w:noProof/>
                <w:webHidden/>
              </w:rPr>
              <w:fldChar w:fldCharType="end"/>
            </w:r>
          </w:hyperlink>
        </w:p>
        <w:p w14:paraId="2A0CB489"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099" w:history="1">
            <w:r w:rsidR="00B40A60" w:rsidRPr="0063285F">
              <w:rPr>
                <w:rStyle w:val="Hiperligao"/>
                <w:rFonts w:cs="Times New Roman"/>
                <w:b/>
                <w:noProof/>
              </w:rPr>
              <w:t>10. Plano de formação e treino dos trabalhadores no âmbito da proteção e segurança radiológica</w:t>
            </w:r>
            <w:r w:rsidR="00B40A60">
              <w:rPr>
                <w:noProof/>
                <w:webHidden/>
              </w:rPr>
              <w:tab/>
            </w:r>
            <w:r w:rsidR="00B40A60">
              <w:rPr>
                <w:noProof/>
                <w:webHidden/>
              </w:rPr>
              <w:fldChar w:fldCharType="begin"/>
            </w:r>
            <w:r w:rsidR="00B40A60">
              <w:rPr>
                <w:noProof/>
                <w:webHidden/>
              </w:rPr>
              <w:instrText xml:space="preserve"> PAGEREF _Toc76738099 \h </w:instrText>
            </w:r>
            <w:r w:rsidR="00B40A60">
              <w:rPr>
                <w:noProof/>
                <w:webHidden/>
              </w:rPr>
            </w:r>
            <w:r w:rsidR="00B40A60">
              <w:rPr>
                <w:noProof/>
                <w:webHidden/>
              </w:rPr>
              <w:fldChar w:fldCharType="separate"/>
            </w:r>
            <w:r w:rsidR="00B40A60">
              <w:rPr>
                <w:noProof/>
                <w:webHidden/>
              </w:rPr>
              <w:t>34</w:t>
            </w:r>
            <w:r w:rsidR="00B40A60">
              <w:rPr>
                <w:noProof/>
                <w:webHidden/>
              </w:rPr>
              <w:fldChar w:fldCharType="end"/>
            </w:r>
          </w:hyperlink>
        </w:p>
        <w:p w14:paraId="4476AA1C"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100" w:history="1">
            <w:r w:rsidR="00B40A60" w:rsidRPr="0063285F">
              <w:rPr>
                <w:rStyle w:val="Hiperligao"/>
                <w:rFonts w:cs="Times New Roman"/>
                <w:b/>
                <w:noProof/>
              </w:rPr>
              <w:t>11. Plano de revisão periódica da segurança da instalação</w:t>
            </w:r>
            <w:r w:rsidR="00B40A60">
              <w:rPr>
                <w:noProof/>
                <w:webHidden/>
              </w:rPr>
              <w:tab/>
            </w:r>
            <w:r w:rsidR="00B40A60">
              <w:rPr>
                <w:noProof/>
                <w:webHidden/>
              </w:rPr>
              <w:fldChar w:fldCharType="begin"/>
            </w:r>
            <w:r w:rsidR="00B40A60">
              <w:rPr>
                <w:noProof/>
                <w:webHidden/>
              </w:rPr>
              <w:instrText xml:space="preserve"> PAGEREF _Toc76738100 \h </w:instrText>
            </w:r>
            <w:r w:rsidR="00B40A60">
              <w:rPr>
                <w:noProof/>
                <w:webHidden/>
              </w:rPr>
            </w:r>
            <w:r w:rsidR="00B40A60">
              <w:rPr>
                <w:noProof/>
                <w:webHidden/>
              </w:rPr>
              <w:fldChar w:fldCharType="separate"/>
            </w:r>
            <w:r w:rsidR="00B40A60">
              <w:rPr>
                <w:noProof/>
                <w:webHidden/>
              </w:rPr>
              <w:t>35</w:t>
            </w:r>
            <w:r w:rsidR="00B40A60">
              <w:rPr>
                <w:noProof/>
                <w:webHidden/>
              </w:rPr>
              <w:fldChar w:fldCharType="end"/>
            </w:r>
          </w:hyperlink>
        </w:p>
        <w:p w14:paraId="1768D2CF"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101" w:history="1">
            <w:r w:rsidR="00B40A60" w:rsidRPr="0063285F">
              <w:rPr>
                <w:rStyle w:val="Hiperligao"/>
                <w:rFonts w:cs="Times New Roman"/>
                <w:b/>
                <w:noProof/>
              </w:rPr>
              <w:t>12. Procedimentos de proteção radiológica</w:t>
            </w:r>
            <w:r w:rsidR="00B40A60">
              <w:rPr>
                <w:noProof/>
                <w:webHidden/>
              </w:rPr>
              <w:tab/>
            </w:r>
            <w:r w:rsidR="00B40A60">
              <w:rPr>
                <w:noProof/>
                <w:webHidden/>
              </w:rPr>
              <w:fldChar w:fldCharType="begin"/>
            </w:r>
            <w:r w:rsidR="00B40A60">
              <w:rPr>
                <w:noProof/>
                <w:webHidden/>
              </w:rPr>
              <w:instrText xml:space="preserve"> PAGEREF _Toc76738101 \h </w:instrText>
            </w:r>
            <w:r w:rsidR="00B40A60">
              <w:rPr>
                <w:noProof/>
                <w:webHidden/>
              </w:rPr>
            </w:r>
            <w:r w:rsidR="00B40A60">
              <w:rPr>
                <w:noProof/>
                <w:webHidden/>
              </w:rPr>
              <w:fldChar w:fldCharType="separate"/>
            </w:r>
            <w:r w:rsidR="00B40A60">
              <w:rPr>
                <w:noProof/>
                <w:webHidden/>
              </w:rPr>
              <w:t>35</w:t>
            </w:r>
            <w:r w:rsidR="00B40A60">
              <w:rPr>
                <w:noProof/>
                <w:webHidden/>
              </w:rPr>
              <w:fldChar w:fldCharType="end"/>
            </w:r>
          </w:hyperlink>
        </w:p>
        <w:p w14:paraId="2B6C127D"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102" w:history="1">
            <w:r w:rsidR="00B40A60" w:rsidRPr="0063285F">
              <w:rPr>
                <w:rStyle w:val="Hiperligao"/>
                <w:rFonts w:cs="Times New Roman"/>
                <w:b/>
                <w:noProof/>
              </w:rPr>
              <w:t>12.1. Tempo de exposição</w:t>
            </w:r>
            <w:r w:rsidR="00B40A60">
              <w:rPr>
                <w:noProof/>
                <w:webHidden/>
              </w:rPr>
              <w:tab/>
            </w:r>
            <w:r w:rsidR="00B40A60">
              <w:rPr>
                <w:noProof/>
                <w:webHidden/>
              </w:rPr>
              <w:fldChar w:fldCharType="begin"/>
            </w:r>
            <w:r w:rsidR="00B40A60">
              <w:rPr>
                <w:noProof/>
                <w:webHidden/>
              </w:rPr>
              <w:instrText xml:space="preserve"> PAGEREF _Toc76738102 \h </w:instrText>
            </w:r>
            <w:r w:rsidR="00B40A60">
              <w:rPr>
                <w:noProof/>
                <w:webHidden/>
              </w:rPr>
            </w:r>
            <w:r w:rsidR="00B40A60">
              <w:rPr>
                <w:noProof/>
                <w:webHidden/>
              </w:rPr>
              <w:fldChar w:fldCharType="separate"/>
            </w:r>
            <w:r w:rsidR="00B40A60">
              <w:rPr>
                <w:noProof/>
                <w:webHidden/>
              </w:rPr>
              <w:t>35</w:t>
            </w:r>
            <w:r w:rsidR="00B40A60">
              <w:rPr>
                <w:noProof/>
                <w:webHidden/>
              </w:rPr>
              <w:fldChar w:fldCharType="end"/>
            </w:r>
          </w:hyperlink>
        </w:p>
        <w:p w14:paraId="6C0DFD3B"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103" w:history="1">
            <w:r w:rsidR="00B40A60" w:rsidRPr="0063285F">
              <w:rPr>
                <w:rStyle w:val="Hiperligao"/>
                <w:rFonts w:cs="Times New Roman"/>
                <w:b/>
                <w:noProof/>
              </w:rPr>
              <w:t>12.2. Distância à fonte de radiação</w:t>
            </w:r>
            <w:r w:rsidR="00B40A60">
              <w:rPr>
                <w:noProof/>
                <w:webHidden/>
              </w:rPr>
              <w:tab/>
            </w:r>
            <w:r w:rsidR="00B40A60">
              <w:rPr>
                <w:noProof/>
                <w:webHidden/>
              </w:rPr>
              <w:fldChar w:fldCharType="begin"/>
            </w:r>
            <w:r w:rsidR="00B40A60">
              <w:rPr>
                <w:noProof/>
                <w:webHidden/>
              </w:rPr>
              <w:instrText xml:space="preserve"> PAGEREF _Toc76738103 \h </w:instrText>
            </w:r>
            <w:r w:rsidR="00B40A60">
              <w:rPr>
                <w:noProof/>
                <w:webHidden/>
              </w:rPr>
            </w:r>
            <w:r w:rsidR="00B40A60">
              <w:rPr>
                <w:noProof/>
                <w:webHidden/>
              </w:rPr>
              <w:fldChar w:fldCharType="separate"/>
            </w:r>
            <w:r w:rsidR="00B40A60">
              <w:rPr>
                <w:noProof/>
                <w:webHidden/>
              </w:rPr>
              <w:t>35</w:t>
            </w:r>
            <w:r w:rsidR="00B40A60">
              <w:rPr>
                <w:noProof/>
                <w:webHidden/>
              </w:rPr>
              <w:fldChar w:fldCharType="end"/>
            </w:r>
          </w:hyperlink>
        </w:p>
        <w:p w14:paraId="6FB8A6A2"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104" w:history="1">
            <w:r w:rsidR="00B40A60" w:rsidRPr="0063285F">
              <w:rPr>
                <w:rStyle w:val="Hiperligao"/>
                <w:rFonts w:cs="Times New Roman"/>
                <w:b/>
                <w:noProof/>
              </w:rPr>
              <w:t>12.3. Blindagem</w:t>
            </w:r>
            <w:r w:rsidR="00B40A60">
              <w:rPr>
                <w:noProof/>
                <w:webHidden/>
              </w:rPr>
              <w:tab/>
            </w:r>
            <w:r w:rsidR="00B40A60">
              <w:rPr>
                <w:noProof/>
                <w:webHidden/>
              </w:rPr>
              <w:fldChar w:fldCharType="begin"/>
            </w:r>
            <w:r w:rsidR="00B40A60">
              <w:rPr>
                <w:noProof/>
                <w:webHidden/>
              </w:rPr>
              <w:instrText xml:space="preserve"> PAGEREF _Toc76738104 \h </w:instrText>
            </w:r>
            <w:r w:rsidR="00B40A60">
              <w:rPr>
                <w:noProof/>
                <w:webHidden/>
              </w:rPr>
            </w:r>
            <w:r w:rsidR="00B40A60">
              <w:rPr>
                <w:noProof/>
                <w:webHidden/>
              </w:rPr>
              <w:fldChar w:fldCharType="separate"/>
            </w:r>
            <w:r w:rsidR="00B40A60">
              <w:rPr>
                <w:noProof/>
                <w:webHidden/>
              </w:rPr>
              <w:t>36</w:t>
            </w:r>
            <w:r w:rsidR="00B40A60">
              <w:rPr>
                <w:noProof/>
                <w:webHidden/>
              </w:rPr>
              <w:fldChar w:fldCharType="end"/>
            </w:r>
          </w:hyperlink>
        </w:p>
        <w:p w14:paraId="19DD8BC4" w14:textId="77777777" w:rsidR="00B40A60" w:rsidRDefault="00BE4272">
          <w:pPr>
            <w:pStyle w:val="ndice3"/>
            <w:tabs>
              <w:tab w:val="right" w:leader="dot" w:pos="8494"/>
            </w:tabs>
            <w:rPr>
              <w:rFonts w:asciiTheme="minorHAnsi" w:eastAsiaTheme="minorEastAsia" w:hAnsiTheme="minorHAnsi"/>
              <w:noProof/>
              <w:sz w:val="22"/>
              <w:lang w:eastAsia="pt-PT"/>
            </w:rPr>
          </w:pPr>
          <w:hyperlink w:anchor="_Toc76738105" w:history="1">
            <w:r w:rsidR="00B40A60" w:rsidRPr="0063285F">
              <w:rPr>
                <w:rStyle w:val="Hiperligao"/>
                <w:rFonts w:cs="Times New Roman"/>
                <w:b/>
                <w:noProof/>
              </w:rPr>
              <w:t>12.4. Ações previstas e atribuição de responsabilidades para fazer face a situações de emergência radiológica, mitigar as suas consequências, proteger o pessoal da instalação e notificar prontamente a ocorrência às entidades competentes</w:t>
            </w:r>
            <w:r w:rsidR="00B40A60">
              <w:rPr>
                <w:noProof/>
                <w:webHidden/>
              </w:rPr>
              <w:tab/>
            </w:r>
            <w:r w:rsidR="00B40A60">
              <w:rPr>
                <w:noProof/>
                <w:webHidden/>
              </w:rPr>
              <w:fldChar w:fldCharType="begin"/>
            </w:r>
            <w:r w:rsidR="00B40A60">
              <w:rPr>
                <w:noProof/>
                <w:webHidden/>
              </w:rPr>
              <w:instrText xml:space="preserve"> PAGEREF _Toc76738105 \h </w:instrText>
            </w:r>
            <w:r w:rsidR="00B40A60">
              <w:rPr>
                <w:noProof/>
                <w:webHidden/>
              </w:rPr>
            </w:r>
            <w:r w:rsidR="00B40A60">
              <w:rPr>
                <w:noProof/>
                <w:webHidden/>
              </w:rPr>
              <w:fldChar w:fldCharType="separate"/>
            </w:r>
            <w:r w:rsidR="00B40A60">
              <w:rPr>
                <w:noProof/>
                <w:webHidden/>
              </w:rPr>
              <w:t>37</w:t>
            </w:r>
            <w:r w:rsidR="00B40A60">
              <w:rPr>
                <w:noProof/>
                <w:webHidden/>
              </w:rPr>
              <w:fldChar w:fldCharType="end"/>
            </w:r>
          </w:hyperlink>
        </w:p>
        <w:p w14:paraId="63479BDE"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106" w:history="1">
            <w:r w:rsidR="00B40A60" w:rsidRPr="0063285F">
              <w:rPr>
                <w:rStyle w:val="Hiperligao"/>
                <w:rFonts w:cs="Times New Roman"/>
                <w:b/>
                <w:noProof/>
              </w:rPr>
              <w:t>13. Descrição dos meios disponíveis para estimar as doses recebidas em situações de exposição planeada e de emergência</w:t>
            </w:r>
            <w:r w:rsidR="00B40A60">
              <w:rPr>
                <w:noProof/>
                <w:webHidden/>
              </w:rPr>
              <w:tab/>
            </w:r>
            <w:r w:rsidR="00B40A60">
              <w:rPr>
                <w:noProof/>
                <w:webHidden/>
              </w:rPr>
              <w:fldChar w:fldCharType="begin"/>
            </w:r>
            <w:r w:rsidR="00B40A60">
              <w:rPr>
                <w:noProof/>
                <w:webHidden/>
              </w:rPr>
              <w:instrText xml:space="preserve"> PAGEREF _Toc76738106 \h </w:instrText>
            </w:r>
            <w:r w:rsidR="00B40A60">
              <w:rPr>
                <w:noProof/>
                <w:webHidden/>
              </w:rPr>
            </w:r>
            <w:r w:rsidR="00B40A60">
              <w:rPr>
                <w:noProof/>
                <w:webHidden/>
              </w:rPr>
              <w:fldChar w:fldCharType="separate"/>
            </w:r>
            <w:r w:rsidR="00B40A60">
              <w:rPr>
                <w:noProof/>
                <w:webHidden/>
              </w:rPr>
              <w:t>38</w:t>
            </w:r>
            <w:r w:rsidR="00B40A60">
              <w:rPr>
                <w:noProof/>
                <w:webHidden/>
              </w:rPr>
              <w:fldChar w:fldCharType="end"/>
            </w:r>
          </w:hyperlink>
        </w:p>
        <w:p w14:paraId="4D33804B"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107" w:history="1">
            <w:r w:rsidR="00B40A60" w:rsidRPr="0063285F">
              <w:rPr>
                <w:rStyle w:val="Hiperligao"/>
                <w:rFonts w:cs="Times New Roman"/>
                <w:b/>
                <w:noProof/>
              </w:rPr>
              <w:t>14. Procedimentos para a gestão segura dos resíduos radioativos produzidos na instalação</w:t>
            </w:r>
            <w:r w:rsidR="00B40A60">
              <w:rPr>
                <w:noProof/>
                <w:webHidden/>
              </w:rPr>
              <w:tab/>
            </w:r>
            <w:r w:rsidR="00B40A60">
              <w:rPr>
                <w:noProof/>
                <w:webHidden/>
              </w:rPr>
              <w:fldChar w:fldCharType="begin"/>
            </w:r>
            <w:r w:rsidR="00B40A60">
              <w:rPr>
                <w:noProof/>
                <w:webHidden/>
              </w:rPr>
              <w:instrText xml:space="preserve"> PAGEREF _Toc76738107 \h </w:instrText>
            </w:r>
            <w:r w:rsidR="00B40A60">
              <w:rPr>
                <w:noProof/>
                <w:webHidden/>
              </w:rPr>
            </w:r>
            <w:r w:rsidR="00B40A60">
              <w:rPr>
                <w:noProof/>
                <w:webHidden/>
              </w:rPr>
              <w:fldChar w:fldCharType="separate"/>
            </w:r>
            <w:r w:rsidR="00B40A60">
              <w:rPr>
                <w:noProof/>
                <w:webHidden/>
              </w:rPr>
              <w:t>39</w:t>
            </w:r>
            <w:r w:rsidR="00B40A60">
              <w:rPr>
                <w:noProof/>
                <w:webHidden/>
              </w:rPr>
              <w:fldChar w:fldCharType="end"/>
            </w:r>
          </w:hyperlink>
        </w:p>
        <w:p w14:paraId="4BCDA59F"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108" w:history="1">
            <w:r w:rsidR="00B40A60" w:rsidRPr="0063285F">
              <w:rPr>
                <w:rStyle w:val="Hiperligao"/>
                <w:rFonts w:cs="Times New Roman"/>
                <w:b/>
                <w:noProof/>
              </w:rPr>
              <w:t>15. Procedimentos de controlo e garantia de qualidade utilizados e otimização dos processos, incluindo planos de manutenção dos equipamentos associados à prática</w:t>
            </w:r>
            <w:r w:rsidR="00B40A60">
              <w:rPr>
                <w:noProof/>
                <w:webHidden/>
              </w:rPr>
              <w:tab/>
            </w:r>
            <w:r w:rsidR="00B40A60">
              <w:rPr>
                <w:noProof/>
                <w:webHidden/>
              </w:rPr>
              <w:fldChar w:fldCharType="begin"/>
            </w:r>
            <w:r w:rsidR="00B40A60">
              <w:rPr>
                <w:noProof/>
                <w:webHidden/>
              </w:rPr>
              <w:instrText xml:space="preserve"> PAGEREF _Toc76738108 \h </w:instrText>
            </w:r>
            <w:r w:rsidR="00B40A60">
              <w:rPr>
                <w:noProof/>
                <w:webHidden/>
              </w:rPr>
            </w:r>
            <w:r w:rsidR="00B40A60">
              <w:rPr>
                <w:noProof/>
                <w:webHidden/>
              </w:rPr>
              <w:fldChar w:fldCharType="separate"/>
            </w:r>
            <w:r w:rsidR="00B40A60">
              <w:rPr>
                <w:noProof/>
                <w:webHidden/>
              </w:rPr>
              <w:t>40</w:t>
            </w:r>
            <w:r w:rsidR="00B40A60">
              <w:rPr>
                <w:noProof/>
                <w:webHidden/>
              </w:rPr>
              <w:fldChar w:fldCharType="end"/>
            </w:r>
          </w:hyperlink>
        </w:p>
        <w:p w14:paraId="2B579F94"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109" w:history="1">
            <w:r w:rsidR="00B40A60" w:rsidRPr="0063285F">
              <w:rPr>
                <w:rStyle w:val="Hiperligao"/>
                <w:rFonts w:cs="Times New Roman"/>
                <w:b/>
                <w:noProof/>
              </w:rPr>
              <w:t>15.1. Programa de Certificação de Garantia de Qualidade</w:t>
            </w:r>
            <w:r w:rsidR="00B40A60">
              <w:rPr>
                <w:noProof/>
                <w:webHidden/>
              </w:rPr>
              <w:tab/>
            </w:r>
            <w:r w:rsidR="00B40A60">
              <w:rPr>
                <w:noProof/>
                <w:webHidden/>
              </w:rPr>
              <w:fldChar w:fldCharType="begin"/>
            </w:r>
            <w:r w:rsidR="00B40A60">
              <w:rPr>
                <w:noProof/>
                <w:webHidden/>
              </w:rPr>
              <w:instrText xml:space="preserve"> PAGEREF _Toc76738109 \h </w:instrText>
            </w:r>
            <w:r w:rsidR="00B40A60">
              <w:rPr>
                <w:noProof/>
                <w:webHidden/>
              </w:rPr>
            </w:r>
            <w:r w:rsidR="00B40A60">
              <w:rPr>
                <w:noProof/>
                <w:webHidden/>
              </w:rPr>
              <w:fldChar w:fldCharType="separate"/>
            </w:r>
            <w:r w:rsidR="00B40A60">
              <w:rPr>
                <w:noProof/>
                <w:webHidden/>
              </w:rPr>
              <w:t>40</w:t>
            </w:r>
            <w:r w:rsidR="00B40A60">
              <w:rPr>
                <w:noProof/>
                <w:webHidden/>
              </w:rPr>
              <w:fldChar w:fldCharType="end"/>
            </w:r>
          </w:hyperlink>
        </w:p>
        <w:p w14:paraId="5B91A9EF" w14:textId="77777777" w:rsidR="00B40A60" w:rsidRDefault="00BE4272">
          <w:pPr>
            <w:pStyle w:val="ndice2"/>
            <w:tabs>
              <w:tab w:val="right" w:leader="dot" w:pos="8494"/>
            </w:tabs>
            <w:rPr>
              <w:rFonts w:asciiTheme="minorHAnsi" w:eastAsiaTheme="minorEastAsia" w:hAnsiTheme="minorHAnsi"/>
              <w:noProof/>
              <w:sz w:val="22"/>
              <w:lang w:eastAsia="pt-PT"/>
            </w:rPr>
          </w:pPr>
          <w:hyperlink w:anchor="_Toc76738110" w:history="1">
            <w:r w:rsidR="00B40A60" w:rsidRPr="0063285F">
              <w:rPr>
                <w:rStyle w:val="Hiperligao"/>
                <w:rFonts w:cs="Times New Roman"/>
                <w:b/>
                <w:noProof/>
              </w:rPr>
              <w:t>15.2. Garantia da Qualidade e Plano de Manutenção</w:t>
            </w:r>
            <w:r w:rsidR="00B40A60">
              <w:rPr>
                <w:noProof/>
                <w:webHidden/>
              </w:rPr>
              <w:tab/>
            </w:r>
            <w:r w:rsidR="00B40A60">
              <w:rPr>
                <w:noProof/>
                <w:webHidden/>
              </w:rPr>
              <w:fldChar w:fldCharType="begin"/>
            </w:r>
            <w:r w:rsidR="00B40A60">
              <w:rPr>
                <w:noProof/>
                <w:webHidden/>
              </w:rPr>
              <w:instrText xml:space="preserve"> PAGEREF _Toc76738110 \h </w:instrText>
            </w:r>
            <w:r w:rsidR="00B40A60">
              <w:rPr>
                <w:noProof/>
                <w:webHidden/>
              </w:rPr>
            </w:r>
            <w:r w:rsidR="00B40A60">
              <w:rPr>
                <w:noProof/>
                <w:webHidden/>
              </w:rPr>
              <w:fldChar w:fldCharType="separate"/>
            </w:r>
            <w:r w:rsidR="00B40A60">
              <w:rPr>
                <w:noProof/>
                <w:webHidden/>
              </w:rPr>
              <w:t>40</w:t>
            </w:r>
            <w:r w:rsidR="00B40A60">
              <w:rPr>
                <w:noProof/>
                <w:webHidden/>
              </w:rPr>
              <w:fldChar w:fldCharType="end"/>
            </w:r>
          </w:hyperlink>
        </w:p>
        <w:p w14:paraId="7E31265D"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111" w:history="1">
            <w:r w:rsidR="00B40A60" w:rsidRPr="0063285F">
              <w:rPr>
                <w:rStyle w:val="Hiperligao"/>
                <w:rFonts w:cs="Times New Roman"/>
                <w:b/>
                <w:noProof/>
              </w:rPr>
              <w:t>16. Efeitos previsíveis que as alterações no meio ambiente podem ter sobre a proteção radiológica e a segurança</w:t>
            </w:r>
            <w:r w:rsidR="00B40A60">
              <w:rPr>
                <w:noProof/>
                <w:webHidden/>
              </w:rPr>
              <w:tab/>
            </w:r>
            <w:r w:rsidR="00B40A60">
              <w:rPr>
                <w:noProof/>
                <w:webHidden/>
              </w:rPr>
              <w:fldChar w:fldCharType="begin"/>
            </w:r>
            <w:r w:rsidR="00B40A60">
              <w:rPr>
                <w:noProof/>
                <w:webHidden/>
              </w:rPr>
              <w:instrText xml:space="preserve"> PAGEREF _Toc76738111 \h </w:instrText>
            </w:r>
            <w:r w:rsidR="00B40A60">
              <w:rPr>
                <w:noProof/>
                <w:webHidden/>
              </w:rPr>
            </w:r>
            <w:r w:rsidR="00B40A60">
              <w:rPr>
                <w:noProof/>
                <w:webHidden/>
              </w:rPr>
              <w:fldChar w:fldCharType="separate"/>
            </w:r>
            <w:r w:rsidR="00B40A60">
              <w:rPr>
                <w:noProof/>
                <w:webHidden/>
              </w:rPr>
              <w:t>40</w:t>
            </w:r>
            <w:r w:rsidR="00B40A60">
              <w:rPr>
                <w:noProof/>
                <w:webHidden/>
              </w:rPr>
              <w:fldChar w:fldCharType="end"/>
            </w:r>
          </w:hyperlink>
        </w:p>
        <w:p w14:paraId="3E99B73F"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112" w:history="1">
            <w:r w:rsidR="00B40A60" w:rsidRPr="0063285F">
              <w:rPr>
                <w:rStyle w:val="Hiperligao"/>
                <w:rFonts w:cs="Times New Roman"/>
                <w:b/>
                <w:noProof/>
              </w:rPr>
              <w:t>17. Interação do Plano de Proteção Radiológica com os Planos de Emergência Interna e Externa da instalação</w:t>
            </w:r>
            <w:r w:rsidR="00B40A60">
              <w:rPr>
                <w:noProof/>
                <w:webHidden/>
              </w:rPr>
              <w:tab/>
            </w:r>
            <w:r w:rsidR="00B40A60">
              <w:rPr>
                <w:noProof/>
                <w:webHidden/>
              </w:rPr>
              <w:fldChar w:fldCharType="begin"/>
            </w:r>
            <w:r w:rsidR="00B40A60">
              <w:rPr>
                <w:noProof/>
                <w:webHidden/>
              </w:rPr>
              <w:instrText xml:space="preserve"> PAGEREF _Toc76738112 \h </w:instrText>
            </w:r>
            <w:r w:rsidR="00B40A60">
              <w:rPr>
                <w:noProof/>
                <w:webHidden/>
              </w:rPr>
            </w:r>
            <w:r w:rsidR="00B40A60">
              <w:rPr>
                <w:noProof/>
                <w:webHidden/>
              </w:rPr>
              <w:fldChar w:fldCharType="separate"/>
            </w:r>
            <w:r w:rsidR="00B40A60">
              <w:rPr>
                <w:noProof/>
                <w:webHidden/>
              </w:rPr>
              <w:t>40</w:t>
            </w:r>
            <w:r w:rsidR="00B40A60">
              <w:rPr>
                <w:noProof/>
                <w:webHidden/>
              </w:rPr>
              <w:fldChar w:fldCharType="end"/>
            </w:r>
          </w:hyperlink>
        </w:p>
        <w:p w14:paraId="2A17B04C"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113" w:history="1">
            <w:r w:rsidR="00B40A60" w:rsidRPr="0063285F">
              <w:rPr>
                <w:rStyle w:val="Hiperligao"/>
                <w:rFonts w:cs="Times New Roman"/>
                <w:b/>
                <w:noProof/>
              </w:rPr>
              <w:t>18. Legislação nacional</w:t>
            </w:r>
            <w:r w:rsidR="00B40A60">
              <w:rPr>
                <w:noProof/>
                <w:webHidden/>
              </w:rPr>
              <w:tab/>
            </w:r>
            <w:r w:rsidR="00B40A60">
              <w:rPr>
                <w:noProof/>
                <w:webHidden/>
              </w:rPr>
              <w:fldChar w:fldCharType="begin"/>
            </w:r>
            <w:r w:rsidR="00B40A60">
              <w:rPr>
                <w:noProof/>
                <w:webHidden/>
              </w:rPr>
              <w:instrText xml:space="preserve"> PAGEREF _Toc76738113 \h </w:instrText>
            </w:r>
            <w:r w:rsidR="00B40A60">
              <w:rPr>
                <w:noProof/>
                <w:webHidden/>
              </w:rPr>
            </w:r>
            <w:r w:rsidR="00B40A60">
              <w:rPr>
                <w:noProof/>
                <w:webHidden/>
              </w:rPr>
              <w:fldChar w:fldCharType="separate"/>
            </w:r>
            <w:r w:rsidR="00B40A60">
              <w:rPr>
                <w:noProof/>
                <w:webHidden/>
              </w:rPr>
              <w:t>41</w:t>
            </w:r>
            <w:r w:rsidR="00B40A60">
              <w:rPr>
                <w:noProof/>
                <w:webHidden/>
              </w:rPr>
              <w:fldChar w:fldCharType="end"/>
            </w:r>
          </w:hyperlink>
        </w:p>
        <w:p w14:paraId="69D3273A"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114" w:history="1">
            <w:r w:rsidR="00B40A60" w:rsidRPr="0063285F">
              <w:rPr>
                <w:rStyle w:val="Hiperligao"/>
                <w:rFonts w:cs="Times New Roman"/>
                <w:b/>
                <w:noProof/>
              </w:rPr>
              <w:t>19. Alterações</w:t>
            </w:r>
            <w:r w:rsidR="00B40A60">
              <w:rPr>
                <w:noProof/>
                <w:webHidden/>
              </w:rPr>
              <w:tab/>
            </w:r>
            <w:r w:rsidR="00B40A60">
              <w:rPr>
                <w:noProof/>
                <w:webHidden/>
              </w:rPr>
              <w:fldChar w:fldCharType="begin"/>
            </w:r>
            <w:r w:rsidR="00B40A60">
              <w:rPr>
                <w:noProof/>
                <w:webHidden/>
              </w:rPr>
              <w:instrText xml:space="preserve"> PAGEREF _Toc76738114 \h </w:instrText>
            </w:r>
            <w:r w:rsidR="00B40A60">
              <w:rPr>
                <w:noProof/>
                <w:webHidden/>
              </w:rPr>
            </w:r>
            <w:r w:rsidR="00B40A60">
              <w:rPr>
                <w:noProof/>
                <w:webHidden/>
              </w:rPr>
              <w:fldChar w:fldCharType="separate"/>
            </w:r>
            <w:r w:rsidR="00B40A60">
              <w:rPr>
                <w:noProof/>
                <w:webHidden/>
              </w:rPr>
              <w:t>41</w:t>
            </w:r>
            <w:r w:rsidR="00B40A60">
              <w:rPr>
                <w:noProof/>
                <w:webHidden/>
              </w:rPr>
              <w:fldChar w:fldCharType="end"/>
            </w:r>
          </w:hyperlink>
        </w:p>
        <w:p w14:paraId="6494D12E" w14:textId="77777777" w:rsidR="00B40A60" w:rsidRDefault="00BE4272">
          <w:pPr>
            <w:pStyle w:val="ndice1"/>
            <w:tabs>
              <w:tab w:val="right" w:leader="dot" w:pos="8494"/>
            </w:tabs>
            <w:rPr>
              <w:rFonts w:asciiTheme="minorHAnsi" w:eastAsiaTheme="minorEastAsia" w:hAnsiTheme="minorHAnsi"/>
              <w:noProof/>
              <w:sz w:val="22"/>
              <w:lang w:eastAsia="pt-PT"/>
            </w:rPr>
          </w:pPr>
          <w:hyperlink w:anchor="_Toc76738115" w:history="1">
            <w:r w:rsidR="00B40A60" w:rsidRPr="0063285F">
              <w:rPr>
                <w:rStyle w:val="Hiperligao"/>
                <w:rFonts w:cs="Times New Roman"/>
                <w:b/>
                <w:noProof/>
              </w:rPr>
              <w:t>20. Registo de leitura, conhecimento e compromisso na implementação e revisão periódica do programa de proteção</w:t>
            </w:r>
            <w:r w:rsidR="00B40A60">
              <w:rPr>
                <w:noProof/>
                <w:webHidden/>
              </w:rPr>
              <w:tab/>
            </w:r>
            <w:r w:rsidR="00B40A60">
              <w:rPr>
                <w:noProof/>
                <w:webHidden/>
              </w:rPr>
              <w:fldChar w:fldCharType="begin"/>
            </w:r>
            <w:r w:rsidR="00B40A60">
              <w:rPr>
                <w:noProof/>
                <w:webHidden/>
              </w:rPr>
              <w:instrText xml:space="preserve"> PAGEREF _Toc76738115 \h </w:instrText>
            </w:r>
            <w:r w:rsidR="00B40A60">
              <w:rPr>
                <w:noProof/>
                <w:webHidden/>
              </w:rPr>
            </w:r>
            <w:r w:rsidR="00B40A60">
              <w:rPr>
                <w:noProof/>
                <w:webHidden/>
              </w:rPr>
              <w:fldChar w:fldCharType="separate"/>
            </w:r>
            <w:r w:rsidR="00B40A60">
              <w:rPr>
                <w:noProof/>
                <w:webHidden/>
              </w:rPr>
              <w:t>42</w:t>
            </w:r>
            <w:r w:rsidR="00B40A60">
              <w:rPr>
                <w:noProof/>
                <w:webHidden/>
              </w:rPr>
              <w:fldChar w:fldCharType="end"/>
            </w:r>
          </w:hyperlink>
        </w:p>
        <w:p w14:paraId="65809923" w14:textId="77777777" w:rsidR="00EF0F01" w:rsidRPr="00EF0F01" w:rsidRDefault="00EF0F01" w:rsidP="00CA3174">
          <w:pPr>
            <w:spacing w:line="360" w:lineRule="auto"/>
            <w:rPr>
              <w:rFonts w:cs="Times New Roman"/>
              <w:szCs w:val="24"/>
            </w:rPr>
          </w:pPr>
          <w:r w:rsidRPr="00CA3174">
            <w:rPr>
              <w:rFonts w:cs="Times New Roman"/>
              <w:bCs/>
              <w:noProof/>
              <w:sz w:val="20"/>
              <w:szCs w:val="20"/>
            </w:rPr>
            <w:fldChar w:fldCharType="end"/>
          </w:r>
        </w:p>
      </w:sdtContent>
    </w:sdt>
    <w:p w14:paraId="117FBFFD" w14:textId="77777777" w:rsidR="00EF0F01" w:rsidRPr="00EF0F01" w:rsidRDefault="00EF0F01">
      <w:pPr>
        <w:rPr>
          <w:rFonts w:cs="Times New Roman"/>
          <w:szCs w:val="24"/>
        </w:rPr>
      </w:pPr>
      <w:r w:rsidRPr="00EF0F01">
        <w:rPr>
          <w:rFonts w:cs="Times New Roman"/>
          <w:szCs w:val="24"/>
        </w:rPr>
        <w:br w:type="page"/>
      </w:r>
    </w:p>
    <w:p w14:paraId="6CF51271" w14:textId="77777777" w:rsidR="00EF0F01" w:rsidRPr="00EF0F01" w:rsidRDefault="00EF0F01" w:rsidP="00D70946">
      <w:pPr>
        <w:spacing w:line="360" w:lineRule="auto"/>
        <w:rPr>
          <w:rFonts w:cs="Times New Roman"/>
          <w:szCs w:val="24"/>
        </w:rPr>
      </w:pPr>
    </w:p>
    <w:p w14:paraId="10D16879" w14:textId="77777777" w:rsidR="00C71EFA" w:rsidRPr="00EF0F01" w:rsidRDefault="00E75A60" w:rsidP="00D70946">
      <w:pPr>
        <w:pStyle w:val="Ttulo1"/>
        <w:widowControl w:val="0"/>
        <w:spacing w:before="0" w:line="360" w:lineRule="auto"/>
        <w:rPr>
          <w:rFonts w:ascii="Times New Roman" w:hAnsi="Times New Roman" w:cs="Times New Roman"/>
          <w:b/>
          <w:color w:val="auto"/>
          <w:sz w:val="24"/>
          <w:szCs w:val="24"/>
        </w:rPr>
      </w:pPr>
      <w:bookmarkStart w:id="0" w:name="_Toc76738064"/>
      <w:r w:rsidRPr="00EF0F01">
        <w:rPr>
          <w:rFonts w:ascii="Times New Roman" w:hAnsi="Times New Roman" w:cs="Times New Roman"/>
          <w:b/>
          <w:color w:val="auto"/>
          <w:sz w:val="24"/>
          <w:szCs w:val="24"/>
        </w:rPr>
        <w:t xml:space="preserve">1. </w:t>
      </w:r>
      <w:r w:rsidR="00F86918" w:rsidRPr="00EF0F01">
        <w:rPr>
          <w:rFonts w:ascii="Times New Roman" w:hAnsi="Times New Roman" w:cs="Times New Roman"/>
          <w:b/>
          <w:color w:val="auto"/>
          <w:sz w:val="24"/>
          <w:szCs w:val="24"/>
        </w:rPr>
        <w:t>Enquadramento</w:t>
      </w:r>
      <w:bookmarkEnd w:id="0"/>
    </w:p>
    <w:p w14:paraId="4CA1A154" w14:textId="77777777" w:rsidR="00F86918" w:rsidRPr="00EF0F01" w:rsidRDefault="00F86918" w:rsidP="00D70946">
      <w:pPr>
        <w:widowControl w:val="0"/>
        <w:spacing w:after="0" w:line="360" w:lineRule="auto"/>
        <w:rPr>
          <w:rFonts w:cs="Times New Roman"/>
          <w:b/>
          <w:szCs w:val="24"/>
        </w:rPr>
      </w:pPr>
    </w:p>
    <w:p w14:paraId="6FB6F645" w14:textId="77777777" w:rsidR="00F86918" w:rsidRPr="00EF0F01" w:rsidRDefault="00E75A60" w:rsidP="00D70946">
      <w:pPr>
        <w:pStyle w:val="Ttulo2"/>
        <w:widowControl w:val="0"/>
        <w:spacing w:before="0" w:line="360" w:lineRule="auto"/>
        <w:rPr>
          <w:rFonts w:ascii="Times New Roman" w:hAnsi="Times New Roman" w:cs="Times New Roman"/>
          <w:b/>
          <w:color w:val="auto"/>
          <w:sz w:val="24"/>
          <w:szCs w:val="24"/>
        </w:rPr>
      </w:pPr>
      <w:bookmarkStart w:id="1" w:name="_Toc76738065"/>
      <w:r w:rsidRPr="00EF0F01">
        <w:rPr>
          <w:rFonts w:ascii="Times New Roman" w:hAnsi="Times New Roman" w:cs="Times New Roman"/>
          <w:b/>
          <w:color w:val="auto"/>
          <w:sz w:val="24"/>
          <w:szCs w:val="24"/>
        </w:rPr>
        <w:t xml:space="preserve">1.1. </w:t>
      </w:r>
      <w:r w:rsidR="00F86918" w:rsidRPr="00EF0F01">
        <w:rPr>
          <w:rFonts w:ascii="Times New Roman" w:hAnsi="Times New Roman" w:cs="Times New Roman"/>
          <w:b/>
          <w:color w:val="auto"/>
          <w:sz w:val="24"/>
          <w:szCs w:val="24"/>
        </w:rPr>
        <w:t>Finalidade</w:t>
      </w:r>
      <w:bookmarkEnd w:id="1"/>
    </w:p>
    <w:p w14:paraId="59129E57" w14:textId="77777777" w:rsidR="00C71EFA" w:rsidRPr="00EF0F01" w:rsidRDefault="00C71EFA" w:rsidP="00D70946">
      <w:pPr>
        <w:widowControl w:val="0"/>
        <w:spacing w:after="0" w:line="360" w:lineRule="auto"/>
        <w:jc w:val="center"/>
        <w:rPr>
          <w:rFonts w:cs="Times New Roman"/>
          <w:szCs w:val="24"/>
        </w:rPr>
      </w:pPr>
    </w:p>
    <w:p w14:paraId="3A515163" w14:textId="77777777" w:rsidR="004B74D4" w:rsidRPr="00EF0F01" w:rsidRDefault="00F86918" w:rsidP="00D70946">
      <w:pPr>
        <w:widowControl w:val="0"/>
        <w:spacing w:after="0" w:line="360" w:lineRule="auto"/>
        <w:jc w:val="both"/>
        <w:rPr>
          <w:rFonts w:cs="Times New Roman"/>
          <w:szCs w:val="24"/>
          <w:shd w:val="clear" w:color="auto" w:fill="FFFFFF"/>
        </w:rPr>
      </w:pPr>
      <w:r w:rsidRPr="00EF0F01">
        <w:rPr>
          <w:rFonts w:cs="Times New Roman"/>
          <w:szCs w:val="24"/>
        </w:rPr>
        <w:t xml:space="preserve">O Programa de Proteção Radiológica </w:t>
      </w:r>
      <w:r w:rsidR="004B74D4" w:rsidRPr="00EF0F01">
        <w:rPr>
          <w:rFonts w:cs="Times New Roman"/>
          <w:szCs w:val="24"/>
        </w:rPr>
        <w:t xml:space="preserve">(o «Programa») </w:t>
      </w:r>
      <w:r w:rsidR="00EF0F01" w:rsidRPr="00EF0F01">
        <w:rPr>
          <w:rFonts w:cs="Times New Roman"/>
          <w:szCs w:val="24"/>
        </w:rPr>
        <w:t xml:space="preserve">constitui o documento conformador da gestão interna de proteção radiológica e </w:t>
      </w:r>
      <w:r w:rsidRPr="00EF0F01">
        <w:rPr>
          <w:rFonts w:cs="Times New Roman"/>
          <w:szCs w:val="24"/>
          <w:shd w:val="clear" w:color="auto" w:fill="FFFFFF"/>
        </w:rPr>
        <w:t>tem por finalidade estabelecer as</w:t>
      </w:r>
      <w:r w:rsidR="004B74D4" w:rsidRPr="00EF0F01">
        <w:rPr>
          <w:rFonts w:cs="Times New Roman"/>
          <w:szCs w:val="24"/>
          <w:shd w:val="clear" w:color="auto" w:fill="FFFFFF"/>
        </w:rPr>
        <w:t xml:space="preserve"> normas de base para implementação das medidas de proteção radiológica. O Programa é realizado no âmbito do controlo prévio e/ou sucessivo das práticas </w:t>
      </w:r>
      <w:r w:rsidR="00E75A60" w:rsidRPr="00EF0F01">
        <w:rPr>
          <w:rFonts w:cs="Times New Roman"/>
          <w:szCs w:val="24"/>
          <w:shd w:val="clear" w:color="auto" w:fill="FFFFFF"/>
        </w:rPr>
        <w:t xml:space="preserve">(as «Práticas») </w:t>
      </w:r>
      <w:r w:rsidR="004B74D4" w:rsidRPr="00EF0F01">
        <w:rPr>
          <w:rFonts w:cs="Times New Roman"/>
          <w:szCs w:val="24"/>
          <w:shd w:val="clear" w:color="auto" w:fill="FFFFFF"/>
        </w:rPr>
        <w:t>de exposição médica da Medicina Dentária, tal como regulado no Decreto-Lei n.º 108/2018, de 3 de dezembro, na sua r</w:t>
      </w:r>
      <w:r w:rsidR="006326EE" w:rsidRPr="00EF0F01">
        <w:rPr>
          <w:rFonts w:cs="Times New Roman"/>
          <w:szCs w:val="24"/>
          <w:shd w:val="clear" w:color="auto" w:fill="FFFFFF"/>
        </w:rPr>
        <w:t>edação atual (o «Decreto-Lei»).</w:t>
      </w:r>
    </w:p>
    <w:p w14:paraId="5CAC1E60" w14:textId="77777777" w:rsidR="00D70946" w:rsidRPr="00EF0F01" w:rsidRDefault="00D70946" w:rsidP="00D70946">
      <w:pPr>
        <w:widowControl w:val="0"/>
        <w:spacing w:after="0" w:line="360" w:lineRule="auto"/>
        <w:jc w:val="both"/>
        <w:rPr>
          <w:rFonts w:cs="Times New Roman"/>
          <w:szCs w:val="24"/>
          <w:shd w:val="clear" w:color="auto" w:fill="FFFFFF"/>
        </w:rPr>
      </w:pPr>
    </w:p>
    <w:p w14:paraId="521639CB" w14:textId="77777777" w:rsidR="00A04C0F" w:rsidRPr="00EF0F01" w:rsidRDefault="004B74D4" w:rsidP="00D70946">
      <w:pPr>
        <w:widowControl w:val="0"/>
        <w:spacing w:after="0" w:line="360" w:lineRule="auto"/>
        <w:jc w:val="both"/>
        <w:rPr>
          <w:rFonts w:cs="Times New Roman"/>
          <w:szCs w:val="24"/>
        </w:rPr>
      </w:pPr>
      <w:r w:rsidRPr="00EF0F01">
        <w:rPr>
          <w:rFonts w:cs="Times New Roman"/>
          <w:szCs w:val="24"/>
          <w:shd w:val="clear" w:color="auto" w:fill="FFFFFF"/>
        </w:rPr>
        <w:t>O Programa segue a forma regulamentar</w:t>
      </w:r>
      <w:r w:rsidR="00EF0F01" w:rsidRPr="00EF0F01">
        <w:rPr>
          <w:rFonts w:cs="Times New Roman"/>
          <w:szCs w:val="24"/>
          <w:shd w:val="clear" w:color="auto" w:fill="FFFFFF"/>
        </w:rPr>
        <w:t>, embora não necessariamente em articulado,</w:t>
      </w:r>
      <w:r w:rsidRPr="00EF0F01">
        <w:rPr>
          <w:rFonts w:cs="Times New Roman"/>
          <w:szCs w:val="24"/>
          <w:shd w:val="clear" w:color="auto" w:fill="FFFFFF"/>
        </w:rPr>
        <w:t xml:space="preserve"> de modo a ser facilmente conhecido e apreendido pelos trabalhadores expostos, na aceção do Decreto-Lei, categoria que inclui qualquer </w:t>
      </w:r>
      <w:r w:rsidRPr="00EF0F01">
        <w:rPr>
          <w:rFonts w:cs="Times New Roman"/>
          <w:szCs w:val="24"/>
        </w:rPr>
        <w:t xml:space="preserve">pessoa, independentemente do vínculo jurídico que tenha à Clínica (proprietário, trabalhador ou prestadores de serviços), na medida em que sejam submetidas, durante o trabalho, a uma exposição a radiações ionizantes decorrentes da prática de radiodiagnóstico em </w:t>
      </w:r>
      <w:r w:rsidR="00EF0F01" w:rsidRPr="00EF0F01">
        <w:rPr>
          <w:rFonts w:cs="Times New Roman"/>
          <w:szCs w:val="24"/>
        </w:rPr>
        <w:t xml:space="preserve">medicina dentária </w:t>
      </w:r>
      <w:r w:rsidR="00A04C0F" w:rsidRPr="00EF0F01">
        <w:rPr>
          <w:rFonts w:cs="Times New Roman"/>
          <w:szCs w:val="24"/>
        </w:rPr>
        <w:t>(exposição ocupacional)</w:t>
      </w:r>
      <w:r w:rsidR="00D70946" w:rsidRPr="00EF0F01">
        <w:rPr>
          <w:rFonts w:cs="Times New Roman"/>
          <w:szCs w:val="24"/>
        </w:rPr>
        <w:t>.</w:t>
      </w:r>
    </w:p>
    <w:p w14:paraId="39B3F052" w14:textId="77777777" w:rsidR="00D70946" w:rsidRPr="00EF0F01" w:rsidRDefault="00D70946" w:rsidP="00D70946">
      <w:pPr>
        <w:widowControl w:val="0"/>
        <w:spacing w:after="0" w:line="360" w:lineRule="auto"/>
        <w:jc w:val="both"/>
        <w:rPr>
          <w:rFonts w:cs="Times New Roman"/>
          <w:szCs w:val="24"/>
        </w:rPr>
      </w:pPr>
    </w:p>
    <w:p w14:paraId="47174FE2" w14:textId="77777777" w:rsidR="004B74D4" w:rsidRPr="00EF0F01" w:rsidRDefault="00B87A09" w:rsidP="00D70946">
      <w:pPr>
        <w:widowControl w:val="0"/>
        <w:spacing w:after="0" w:line="360" w:lineRule="auto"/>
        <w:jc w:val="both"/>
        <w:rPr>
          <w:rFonts w:cs="Times New Roman"/>
          <w:szCs w:val="24"/>
        </w:rPr>
      </w:pPr>
      <w:r w:rsidRPr="00EF0F01">
        <w:rPr>
          <w:rFonts w:cs="Times New Roman"/>
          <w:szCs w:val="24"/>
        </w:rPr>
        <w:t xml:space="preserve">A existência do Programa deve ser levada, por qualquer meio adequado, ao conhecimento de todos os trabalhadores expostos e o seu conteúdo deverá ser </w:t>
      </w:r>
      <w:r w:rsidR="00E75A60" w:rsidRPr="00EF0F01">
        <w:rPr>
          <w:rFonts w:cs="Times New Roman"/>
          <w:szCs w:val="24"/>
        </w:rPr>
        <w:t xml:space="preserve">conhecido e cumprido por todos </w:t>
      </w:r>
      <w:r w:rsidRPr="00EF0F01">
        <w:rPr>
          <w:rFonts w:cs="Times New Roman"/>
          <w:szCs w:val="24"/>
        </w:rPr>
        <w:t>eles; para esse efeito, o Programa deve estar, a todo o tempo, disponível para consulta destes.</w:t>
      </w:r>
    </w:p>
    <w:p w14:paraId="64605FA0" w14:textId="77777777" w:rsidR="00D70946" w:rsidRPr="00EF0F01" w:rsidRDefault="00D70946" w:rsidP="00D70946">
      <w:pPr>
        <w:widowControl w:val="0"/>
        <w:spacing w:after="0" w:line="360" w:lineRule="auto"/>
        <w:jc w:val="both"/>
        <w:rPr>
          <w:rFonts w:cs="Times New Roman"/>
          <w:szCs w:val="24"/>
        </w:rPr>
      </w:pPr>
    </w:p>
    <w:p w14:paraId="604164C0" w14:textId="77777777" w:rsidR="00F86918" w:rsidRPr="00EF0F01" w:rsidRDefault="004B74D4" w:rsidP="00D70946">
      <w:pPr>
        <w:widowControl w:val="0"/>
        <w:spacing w:after="0" w:line="360" w:lineRule="auto"/>
        <w:jc w:val="both"/>
        <w:rPr>
          <w:rFonts w:cs="Times New Roman"/>
          <w:szCs w:val="24"/>
        </w:rPr>
      </w:pPr>
      <w:r w:rsidRPr="00EF0F01">
        <w:rPr>
          <w:rFonts w:cs="Times New Roman"/>
          <w:szCs w:val="24"/>
        </w:rPr>
        <w:t>O Programa visa ainda a proteção de membros do público</w:t>
      </w:r>
      <w:r w:rsidR="00A04C0F" w:rsidRPr="00EF0F01">
        <w:rPr>
          <w:rFonts w:cs="Times New Roman"/>
          <w:szCs w:val="24"/>
        </w:rPr>
        <w:t xml:space="preserve"> (exposição do público)</w:t>
      </w:r>
      <w:r w:rsidRPr="00EF0F01">
        <w:rPr>
          <w:rFonts w:cs="Times New Roman"/>
          <w:szCs w:val="24"/>
        </w:rPr>
        <w:t>, nos termos do Decreto-Lei.</w:t>
      </w:r>
    </w:p>
    <w:p w14:paraId="47C2FB9B" w14:textId="77777777" w:rsidR="00D70946" w:rsidRPr="00EF0F01" w:rsidRDefault="00D70946" w:rsidP="00D70946">
      <w:pPr>
        <w:widowControl w:val="0"/>
        <w:spacing w:after="0" w:line="360" w:lineRule="auto"/>
        <w:jc w:val="both"/>
        <w:rPr>
          <w:rFonts w:cs="Times New Roman"/>
          <w:szCs w:val="24"/>
        </w:rPr>
      </w:pPr>
    </w:p>
    <w:p w14:paraId="1E3B4BB1" w14:textId="77777777" w:rsidR="004B74D4" w:rsidRPr="00EF0F01" w:rsidRDefault="004B74D4" w:rsidP="00D70946">
      <w:pPr>
        <w:widowControl w:val="0"/>
        <w:spacing w:after="0" w:line="360" w:lineRule="auto"/>
        <w:jc w:val="both"/>
        <w:rPr>
          <w:rFonts w:cs="Times New Roman"/>
          <w:szCs w:val="24"/>
        </w:rPr>
      </w:pPr>
      <w:r w:rsidRPr="00EF0F01">
        <w:rPr>
          <w:rFonts w:cs="Times New Roman"/>
          <w:szCs w:val="24"/>
        </w:rPr>
        <w:t>Relativamente aos pacientes, enquanto pessoas diretamente expostas ao feixe de radiação primário, será aplicado o princípio ALA</w:t>
      </w:r>
      <w:r w:rsidR="007F79D0" w:rsidRPr="00EF0F01">
        <w:rPr>
          <w:rFonts w:cs="Times New Roman"/>
          <w:szCs w:val="24"/>
        </w:rPr>
        <w:t>R</w:t>
      </w:r>
      <w:r w:rsidRPr="00EF0F01">
        <w:rPr>
          <w:rFonts w:cs="Times New Roman"/>
          <w:szCs w:val="24"/>
        </w:rPr>
        <w:t xml:space="preserve">A </w:t>
      </w:r>
      <w:r w:rsidR="00E75A60" w:rsidRPr="00EF0F01">
        <w:rPr>
          <w:rFonts w:cs="Times New Roman"/>
          <w:szCs w:val="24"/>
        </w:rPr>
        <w:t>(</w:t>
      </w:r>
      <w:r w:rsidR="007F79D0" w:rsidRPr="00EF0F01">
        <w:rPr>
          <w:rFonts w:cs="Times New Roman"/>
          <w:i/>
          <w:szCs w:val="24"/>
        </w:rPr>
        <w:t>As Low As Reasonably Achievable</w:t>
      </w:r>
      <w:r w:rsidR="00E75A60" w:rsidRPr="00EF0F01">
        <w:rPr>
          <w:rFonts w:cs="Times New Roman"/>
          <w:szCs w:val="24"/>
        </w:rPr>
        <w:t>)</w:t>
      </w:r>
      <w:r w:rsidRPr="00EF0F01">
        <w:rPr>
          <w:rFonts w:cs="Times New Roman"/>
          <w:szCs w:val="24"/>
        </w:rPr>
        <w:t xml:space="preserve">, ponderando as necessidades de diagnóstico </w:t>
      </w:r>
      <w:r w:rsidR="00E75A60" w:rsidRPr="00EF0F01">
        <w:rPr>
          <w:rFonts w:cs="Times New Roman"/>
          <w:szCs w:val="24"/>
        </w:rPr>
        <w:t xml:space="preserve">através de Práticas com as preocupações de </w:t>
      </w:r>
      <w:r w:rsidR="00E75A60" w:rsidRPr="00EF0F01">
        <w:rPr>
          <w:rFonts w:cs="Times New Roman"/>
          <w:szCs w:val="24"/>
        </w:rPr>
        <w:lastRenderedPageBreak/>
        <w:t>segurança radiológica. Neste âmbito, vigoram os princípios da justificação (artigo 5.º do Decreto-Lei) e otimização da dose (artigo 6.º do Decreto-Lei), a cujo cumprimento o Programa se encontra naturalmente vocacionado.</w:t>
      </w:r>
    </w:p>
    <w:p w14:paraId="63D38BBB" w14:textId="77777777" w:rsidR="00D70946" w:rsidRPr="00EF0F01" w:rsidRDefault="00D70946" w:rsidP="00D70946">
      <w:pPr>
        <w:widowControl w:val="0"/>
        <w:spacing w:after="0" w:line="360" w:lineRule="auto"/>
        <w:jc w:val="both"/>
        <w:rPr>
          <w:rFonts w:cs="Times New Roman"/>
          <w:szCs w:val="24"/>
        </w:rPr>
      </w:pPr>
    </w:p>
    <w:p w14:paraId="1B627B9F" w14:textId="77777777" w:rsidR="00096173" w:rsidRDefault="00E75A60" w:rsidP="00D70946">
      <w:pPr>
        <w:widowControl w:val="0"/>
        <w:spacing w:after="0" w:line="360" w:lineRule="auto"/>
        <w:jc w:val="both"/>
        <w:rPr>
          <w:rFonts w:cs="Times New Roman"/>
          <w:szCs w:val="24"/>
        </w:rPr>
      </w:pPr>
      <w:r w:rsidRPr="00EF0F01">
        <w:rPr>
          <w:rFonts w:cs="Times New Roman"/>
          <w:szCs w:val="24"/>
        </w:rPr>
        <w:t xml:space="preserve">Em particular, o Programa visa: </w:t>
      </w:r>
    </w:p>
    <w:p w14:paraId="5FAB9B21" w14:textId="0BA5C986" w:rsidR="00096173" w:rsidRPr="00096173" w:rsidRDefault="00E75A60" w:rsidP="00096173">
      <w:pPr>
        <w:pStyle w:val="PargrafodaLista"/>
        <w:widowControl w:val="0"/>
        <w:numPr>
          <w:ilvl w:val="0"/>
          <w:numId w:val="34"/>
        </w:numPr>
        <w:spacing w:after="0" w:line="360" w:lineRule="auto"/>
        <w:jc w:val="both"/>
        <w:rPr>
          <w:rFonts w:cs="Times New Roman"/>
          <w:szCs w:val="24"/>
        </w:rPr>
      </w:pPr>
      <w:r w:rsidRPr="00096173">
        <w:rPr>
          <w:rFonts w:cs="Times New Roman"/>
          <w:szCs w:val="24"/>
        </w:rPr>
        <w:t xml:space="preserve">que as práticas envolvendo radiações se realizem de modo seguro, de acordo com as melhores práticas aceites no domínio da proteção radiológica; </w:t>
      </w:r>
    </w:p>
    <w:p w14:paraId="25D543E2" w14:textId="77777777" w:rsidR="00096173" w:rsidRDefault="00E75A60" w:rsidP="00096173">
      <w:pPr>
        <w:pStyle w:val="PargrafodaLista"/>
        <w:widowControl w:val="0"/>
        <w:numPr>
          <w:ilvl w:val="0"/>
          <w:numId w:val="34"/>
        </w:numPr>
        <w:spacing w:after="0" w:line="360" w:lineRule="auto"/>
        <w:jc w:val="both"/>
        <w:rPr>
          <w:rFonts w:cs="Times New Roman"/>
          <w:szCs w:val="24"/>
        </w:rPr>
      </w:pPr>
      <w:r w:rsidRPr="00096173">
        <w:rPr>
          <w:rFonts w:cs="Times New Roman"/>
          <w:szCs w:val="24"/>
        </w:rPr>
        <w:t xml:space="preserve">cumprir e estabelecer as condições para o cumprimento da legislação, regulamentação e </w:t>
      </w:r>
      <w:r w:rsidRPr="00096173">
        <w:rPr>
          <w:rFonts w:cs="Times New Roman"/>
          <w:i/>
          <w:szCs w:val="24"/>
        </w:rPr>
        <w:t>leges artis</w:t>
      </w:r>
      <w:r w:rsidRPr="00096173">
        <w:rPr>
          <w:rFonts w:cs="Times New Roman"/>
          <w:szCs w:val="24"/>
        </w:rPr>
        <w:t xml:space="preserve"> sobre proteção radiológica relativamente às Práticas; </w:t>
      </w:r>
    </w:p>
    <w:p w14:paraId="45A47B3F" w14:textId="467AA3B5" w:rsidR="00E75A60" w:rsidRPr="00096173" w:rsidRDefault="00E75A60" w:rsidP="00096173">
      <w:pPr>
        <w:pStyle w:val="PargrafodaLista"/>
        <w:widowControl w:val="0"/>
        <w:numPr>
          <w:ilvl w:val="0"/>
          <w:numId w:val="34"/>
        </w:numPr>
        <w:spacing w:after="0" w:line="360" w:lineRule="auto"/>
        <w:jc w:val="both"/>
        <w:rPr>
          <w:rFonts w:cs="Times New Roman"/>
          <w:szCs w:val="24"/>
        </w:rPr>
      </w:pPr>
      <w:r w:rsidRPr="00096173">
        <w:rPr>
          <w:rFonts w:cs="Times New Roman"/>
          <w:szCs w:val="24"/>
        </w:rPr>
        <w:t>enquadrar os testes, verificações, auditorias e registos e, de um modo geral, o autocontrolo quanto às fontes de radiação utilizadas na Prática.</w:t>
      </w:r>
    </w:p>
    <w:p w14:paraId="5218F275" w14:textId="77777777" w:rsidR="004B74D4" w:rsidRPr="00EF0F01" w:rsidRDefault="004B74D4" w:rsidP="00D70946">
      <w:pPr>
        <w:widowControl w:val="0"/>
        <w:spacing w:after="0" w:line="360" w:lineRule="auto"/>
        <w:jc w:val="both"/>
        <w:rPr>
          <w:rFonts w:cs="Times New Roman"/>
          <w:szCs w:val="24"/>
        </w:rPr>
      </w:pPr>
    </w:p>
    <w:p w14:paraId="221A52CA" w14:textId="77777777" w:rsidR="00E75A60" w:rsidRPr="00EF0F01" w:rsidRDefault="00E75A60" w:rsidP="00D70946">
      <w:pPr>
        <w:pStyle w:val="Ttulo2"/>
        <w:widowControl w:val="0"/>
        <w:spacing w:before="0" w:line="360" w:lineRule="auto"/>
        <w:rPr>
          <w:rFonts w:ascii="Times New Roman" w:hAnsi="Times New Roman" w:cs="Times New Roman"/>
          <w:b/>
          <w:color w:val="auto"/>
          <w:sz w:val="24"/>
          <w:szCs w:val="24"/>
        </w:rPr>
      </w:pPr>
      <w:bookmarkStart w:id="2" w:name="_Toc76738066"/>
      <w:r w:rsidRPr="00EF0F01">
        <w:rPr>
          <w:rFonts w:ascii="Times New Roman" w:hAnsi="Times New Roman" w:cs="Times New Roman"/>
          <w:b/>
          <w:color w:val="auto"/>
          <w:sz w:val="24"/>
          <w:szCs w:val="24"/>
        </w:rPr>
        <w:t>1.2. Âmbito</w:t>
      </w:r>
      <w:bookmarkEnd w:id="2"/>
    </w:p>
    <w:p w14:paraId="66E6D284" w14:textId="77777777" w:rsidR="00E75A60" w:rsidRPr="00EF0F01" w:rsidRDefault="00E75A60" w:rsidP="00D70946">
      <w:pPr>
        <w:widowControl w:val="0"/>
        <w:spacing w:after="0" w:line="360" w:lineRule="auto"/>
        <w:jc w:val="both"/>
        <w:rPr>
          <w:rFonts w:cs="Times New Roman"/>
          <w:szCs w:val="24"/>
        </w:rPr>
      </w:pPr>
    </w:p>
    <w:p w14:paraId="40270891" w14:textId="77777777" w:rsidR="00E75A60" w:rsidRPr="00EF0F01" w:rsidRDefault="00E75A60" w:rsidP="00D70946">
      <w:pPr>
        <w:widowControl w:val="0"/>
        <w:spacing w:after="0" w:line="360" w:lineRule="auto"/>
        <w:jc w:val="both"/>
        <w:rPr>
          <w:rFonts w:cs="Times New Roman"/>
          <w:szCs w:val="24"/>
        </w:rPr>
      </w:pPr>
      <w:r w:rsidRPr="00EF0F01">
        <w:rPr>
          <w:rFonts w:cs="Times New Roman"/>
          <w:szCs w:val="24"/>
        </w:rPr>
        <w:t>O Programa é aplicável aos profissionais da instalação que dirijam e/ou operem fontes de radiação ionizante.</w:t>
      </w:r>
    </w:p>
    <w:p w14:paraId="34806AC2" w14:textId="77777777" w:rsidR="0060106E" w:rsidRPr="00EF0F01" w:rsidRDefault="0060106E" w:rsidP="00D70946">
      <w:pPr>
        <w:widowControl w:val="0"/>
        <w:spacing w:after="0" w:line="360" w:lineRule="auto"/>
        <w:jc w:val="both"/>
        <w:rPr>
          <w:rFonts w:cs="Times New Roman"/>
          <w:szCs w:val="24"/>
        </w:rPr>
      </w:pPr>
    </w:p>
    <w:p w14:paraId="3D8C6447" w14:textId="77777777" w:rsidR="0060106E" w:rsidRPr="00EF0F01" w:rsidRDefault="0060106E" w:rsidP="00D70946">
      <w:pPr>
        <w:widowControl w:val="0"/>
        <w:spacing w:after="0" w:line="360" w:lineRule="auto"/>
        <w:jc w:val="both"/>
        <w:rPr>
          <w:rFonts w:cs="Times New Roman"/>
          <w:szCs w:val="24"/>
        </w:rPr>
      </w:pPr>
      <w:r w:rsidRPr="00EF0F01">
        <w:rPr>
          <w:rFonts w:cs="Times New Roman"/>
          <w:szCs w:val="24"/>
        </w:rPr>
        <w:t>Os Anexos ao Programa constituem parte integrante deste.</w:t>
      </w:r>
      <w:r w:rsidR="00980464" w:rsidRPr="00EF0F01">
        <w:rPr>
          <w:rFonts w:cs="Times New Roman"/>
          <w:szCs w:val="24"/>
        </w:rPr>
        <w:t xml:space="preserve"> Todas as referências ao Programa deles constantes consideram-se feitas ao Programa de Proteção Radiológica.</w:t>
      </w:r>
    </w:p>
    <w:p w14:paraId="4DEFBC6D" w14:textId="77777777" w:rsidR="00D70946" w:rsidRPr="00EF0F01" w:rsidRDefault="00D70946" w:rsidP="00D70946">
      <w:pPr>
        <w:widowControl w:val="0"/>
        <w:spacing w:after="0" w:line="360" w:lineRule="auto"/>
        <w:jc w:val="both"/>
        <w:rPr>
          <w:rFonts w:cs="Times New Roman"/>
          <w:szCs w:val="24"/>
        </w:rPr>
      </w:pPr>
    </w:p>
    <w:p w14:paraId="011C8A20" w14:textId="77777777" w:rsidR="0062349C" w:rsidRPr="00EF0F01" w:rsidRDefault="0062349C" w:rsidP="00D70946">
      <w:pPr>
        <w:widowControl w:val="0"/>
        <w:spacing w:after="0" w:line="360" w:lineRule="auto"/>
        <w:jc w:val="both"/>
        <w:rPr>
          <w:rFonts w:cs="Times New Roman"/>
          <w:szCs w:val="24"/>
        </w:rPr>
      </w:pPr>
      <w:r w:rsidRPr="00EF0F01">
        <w:rPr>
          <w:rFonts w:cs="Times New Roman"/>
          <w:szCs w:val="24"/>
        </w:rPr>
        <w:t xml:space="preserve">O Programa </w:t>
      </w:r>
      <w:r w:rsidR="00EF0F01">
        <w:rPr>
          <w:rFonts w:cs="Times New Roman"/>
          <w:szCs w:val="24"/>
        </w:rPr>
        <w:t xml:space="preserve">complementa mas </w:t>
      </w:r>
      <w:r w:rsidRPr="00EF0F01">
        <w:rPr>
          <w:rFonts w:cs="Times New Roman"/>
          <w:szCs w:val="24"/>
        </w:rPr>
        <w:t>não substitui a aplicação da legislação e regulamentação em vigor.</w:t>
      </w:r>
    </w:p>
    <w:p w14:paraId="3EEBB003" w14:textId="77777777" w:rsidR="00D70946" w:rsidRPr="00EF0F01" w:rsidRDefault="00D70946" w:rsidP="00D70946">
      <w:pPr>
        <w:widowControl w:val="0"/>
        <w:spacing w:after="0" w:line="360" w:lineRule="auto"/>
        <w:jc w:val="both"/>
        <w:rPr>
          <w:rFonts w:cs="Times New Roman"/>
          <w:szCs w:val="24"/>
        </w:rPr>
      </w:pPr>
    </w:p>
    <w:p w14:paraId="72CC3A61" w14:textId="77777777" w:rsidR="00E75A60" w:rsidRPr="00EF0F01" w:rsidRDefault="00E75A60" w:rsidP="00D70946">
      <w:pPr>
        <w:pStyle w:val="Ttulo2"/>
        <w:widowControl w:val="0"/>
        <w:spacing w:before="0" w:line="360" w:lineRule="auto"/>
        <w:rPr>
          <w:rFonts w:ascii="Times New Roman" w:hAnsi="Times New Roman" w:cs="Times New Roman"/>
          <w:b/>
          <w:color w:val="auto"/>
          <w:sz w:val="24"/>
          <w:szCs w:val="24"/>
        </w:rPr>
      </w:pPr>
      <w:bookmarkStart w:id="3" w:name="_Toc76738067"/>
      <w:r w:rsidRPr="00EF0F01">
        <w:rPr>
          <w:rFonts w:ascii="Times New Roman" w:hAnsi="Times New Roman" w:cs="Times New Roman"/>
          <w:b/>
          <w:color w:val="auto"/>
          <w:sz w:val="24"/>
          <w:szCs w:val="24"/>
        </w:rPr>
        <w:t xml:space="preserve">1.3. </w:t>
      </w:r>
      <w:r w:rsidR="00B87A09" w:rsidRPr="00EF0F01">
        <w:rPr>
          <w:rFonts w:ascii="Times New Roman" w:hAnsi="Times New Roman" w:cs="Times New Roman"/>
          <w:b/>
          <w:color w:val="auto"/>
          <w:sz w:val="24"/>
          <w:szCs w:val="24"/>
        </w:rPr>
        <w:t>Revisão e avaliação periódica</w:t>
      </w:r>
      <w:bookmarkEnd w:id="3"/>
    </w:p>
    <w:p w14:paraId="1FE897FF" w14:textId="77777777" w:rsidR="00E75A60" w:rsidRPr="00EF0F01" w:rsidRDefault="00E75A60" w:rsidP="00D70946">
      <w:pPr>
        <w:widowControl w:val="0"/>
        <w:spacing w:after="0" w:line="360" w:lineRule="auto"/>
        <w:jc w:val="both"/>
        <w:rPr>
          <w:rFonts w:cs="Times New Roman"/>
          <w:szCs w:val="24"/>
        </w:rPr>
      </w:pPr>
    </w:p>
    <w:p w14:paraId="391BD5BF" w14:textId="77777777" w:rsidR="00A25252" w:rsidRPr="00EF0F01" w:rsidRDefault="00B87A09" w:rsidP="00D70946">
      <w:pPr>
        <w:widowControl w:val="0"/>
        <w:spacing w:after="0" w:line="360" w:lineRule="auto"/>
        <w:jc w:val="both"/>
        <w:rPr>
          <w:rFonts w:cs="Times New Roman"/>
          <w:szCs w:val="24"/>
        </w:rPr>
      </w:pPr>
      <w:r w:rsidRPr="00EF0F01">
        <w:rPr>
          <w:rFonts w:cs="Times New Roman"/>
          <w:szCs w:val="24"/>
        </w:rPr>
        <w:t xml:space="preserve">O Programa deverá ser submetido </w:t>
      </w:r>
      <w:r w:rsidR="00A04C0F" w:rsidRPr="00EF0F01">
        <w:rPr>
          <w:rFonts w:cs="Times New Roman"/>
          <w:szCs w:val="24"/>
        </w:rPr>
        <w:t xml:space="preserve">a revisão sempre que </w:t>
      </w:r>
      <w:r w:rsidR="00504466" w:rsidRPr="00EF0F01">
        <w:rPr>
          <w:rFonts w:cs="Times New Roman"/>
          <w:szCs w:val="24"/>
        </w:rPr>
        <w:t>qualquer ponto d</w:t>
      </w:r>
      <w:r w:rsidR="00A04C0F" w:rsidRPr="00EF0F01">
        <w:rPr>
          <w:rFonts w:cs="Times New Roman"/>
          <w:szCs w:val="24"/>
        </w:rPr>
        <w:t>a regulamentação nele prevista deixe de se coadunar com a realidade</w:t>
      </w:r>
      <w:r w:rsidR="00504466" w:rsidRPr="00EF0F01">
        <w:rPr>
          <w:rFonts w:cs="Times New Roman"/>
          <w:szCs w:val="24"/>
        </w:rPr>
        <w:t>, com as condições de controlo especificamente determinadas pela Agência Portuguesa do Ambiente, enquanto autoridade competente para a proteção radiológica, ou considerações de proteção radiológica o exijam</w:t>
      </w:r>
      <w:r w:rsidR="0005488E" w:rsidRPr="00EF0F01">
        <w:rPr>
          <w:rFonts w:cs="Times New Roman"/>
          <w:szCs w:val="24"/>
        </w:rPr>
        <w:t>.</w:t>
      </w:r>
    </w:p>
    <w:p w14:paraId="7BE3DE7E" w14:textId="77777777" w:rsidR="00D70946" w:rsidRPr="00EF0F01" w:rsidRDefault="00D70946" w:rsidP="00D70946">
      <w:pPr>
        <w:widowControl w:val="0"/>
        <w:spacing w:after="0" w:line="360" w:lineRule="auto"/>
        <w:jc w:val="both"/>
        <w:rPr>
          <w:rFonts w:cs="Times New Roman"/>
          <w:szCs w:val="24"/>
        </w:rPr>
      </w:pPr>
    </w:p>
    <w:p w14:paraId="6FDB8D5E" w14:textId="77777777" w:rsidR="0005488E" w:rsidRPr="00EF0F01" w:rsidRDefault="0005488E" w:rsidP="00D70946">
      <w:pPr>
        <w:widowControl w:val="0"/>
        <w:spacing w:after="0" w:line="360" w:lineRule="auto"/>
        <w:jc w:val="both"/>
        <w:rPr>
          <w:rFonts w:cs="Times New Roman"/>
        </w:rPr>
      </w:pPr>
      <w:r w:rsidRPr="00EF0F01">
        <w:rPr>
          <w:rFonts w:cs="Times New Roman"/>
          <w:szCs w:val="24"/>
        </w:rPr>
        <w:t xml:space="preserve">Em particular, deverá ocorrer revisão do Programa </w:t>
      </w:r>
      <w:r w:rsidRPr="00EF0F01">
        <w:rPr>
          <w:rFonts w:cs="Times New Roman"/>
        </w:rPr>
        <w:t xml:space="preserve">sempre que </w:t>
      </w:r>
      <w:r w:rsidR="0062349C" w:rsidRPr="00EF0F01">
        <w:rPr>
          <w:rFonts w:cs="Times New Roman"/>
        </w:rPr>
        <w:t>o seu conteúdo se torne desconforme relativamente ao seguinte</w:t>
      </w:r>
      <w:r w:rsidRPr="00EF0F01">
        <w:rPr>
          <w:rFonts w:cs="Times New Roman"/>
        </w:rPr>
        <w:t xml:space="preserve">: </w:t>
      </w:r>
    </w:p>
    <w:p w14:paraId="54CB4A41" w14:textId="77777777" w:rsidR="0005488E" w:rsidRPr="00EF0F01" w:rsidRDefault="0062349C" w:rsidP="00D70946">
      <w:pPr>
        <w:pStyle w:val="PargrafodaLista"/>
        <w:widowControl w:val="0"/>
        <w:numPr>
          <w:ilvl w:val="0"/>
          <w:numId w:val="5"/>
        </w:numPr>
        <w:spacing w:after="0" w:line="360" w:lineRule="auto"/>
        <w:contextualSpacing w:val="0"/>
        <w:jc w:val="both"/>
        <w:rPr>
          <w:rFonts w:cs="Times New Roman"/>
        </w:rPr>
      </w:pPr>
      <w:r w:rsidRPr="00EF0F01">
        <w:rPr>
          <w:rFonts w:cs="Times New Roman"/>
        </w:rPr>
        <w:t>Titular</w:t>
      </w:r>
      <w:r w:rsidR="0005488E" w:rsidRPr="00EF0F01">
        <w:rPr>
          <w:rFonts w:cs="Times New Roman"/>
        </w:rPr>
        <w:t xml:space="preserve"> da instalação radiológica (entidade, identificação fiscal, morada ou local onde a prática é concretizada); </w:t>
      </w:r>
    </w:p>
    <w:p w14:paraId="15EC8A3D" w14:textId="77777777" w:rsidR="0005488E" w:rsidRPr="00EF0F01" w:rsidRDefault="0062349C" w:rsidP="00D70946">
      <w:pPr>
        <w:pStyle w:val="PargrafodaLista"/>
        <w:widowControl w:val="0"/>
        <w:numPr>
          <w:ilvl w:val="0"/>
          <w:numId w:val="6"/>
        </w:numPr>
        <w:spacing w:after="0" w:line="360" w:lineRule="auto"/>
        <w:contextualSpacing w:val="0"/>
        <w:jc w:val="both"/>
        <w:rPr>
          <w:rFonts w:cs="Times New Roman"/>
        </w:rPr>
      </w:pPr>
      <w:r w:rsidRPr="00EF0F01">
        <w:rPr>
          <w:rFonts w:cs="Times New Roman"/>
        </w:rPr>
        <w:t>Cadeia</w:t>
      </w:r>
      <w:r w:rsidR="0005488E" w:rsidRPr="00EF0F01">
        <w:rPr>
          <w:rFonts w:cs="Times New Roman"/>
        </w:rPr>
        <w:t xml:space="preserve"> de responsabilidades pela proteção e segurança dos trabalhadores; </w:t>
      </w:r>
    </w:p>
    <w:p w14:paraId="2E800BD8" w14:textId="77777777" w:rsidR="0005488E" w:rsidRPr="00EF0F01" w:rsidRDefault="0062349C" w:rsidP="00D70946">
      <w:pPr>
        <w:pStyle w:val="PargrafodaLista"/>
        <w:widowControl w:val="0"/>
        <w:numPr>
          <w:ilvl w:val="0"/>
          <w:numId w:val="6"/>
        </w:numPr>
        <w:spacing w:after="0" w:line="360" w:lineRule="auto"/>
        <w:contextualSpacing w:val="0"/>
        <w:jc w:val="both"/>
        <w:rPr>
          <w:rFonts w:cs="Times New Roman"/>
        </w:rPr>
      </w:pPr>
      <w:r w:rsidRPr="00EF0F01">
        <w:rPr>
          <w:rFonts w:cs="Times New Roman"/>
        </w:rPr>
        <w:t>Limites</w:t>
      </w:r>
      <w:r w:rsidR="0005488E" w:rsidRPr="00EF0F01">
        <w:rPr>
          <w:rFonts w:cs="Times New Roman"/>
        </w:rPr>
        <w:t xml:space="preserve"> operacionais e condições de operação; </w:t>
      </w:r>
    </w:p>
    <w:p w14:paraId="01533477" w14:textId="77777777" w:rsidR="0005488E" w:rsidRPr="00EF0F01" w:rsidRDefault="0062349C" w:rsidP="00D70946">
      <w:pPr>
        <w:pStyle w:val="PargrafodaLista"/>
        <w:widowControl w:val="0"/>
        <w:numPr>
          <w:ilvl w:val="0"/>
          <w:numId w:val="6"/>
        </w:numPr>
        <w:spacing w:after="0" w:line="360" w:lineRule="auto"/>
        <w:contextualSpacing w:val="0"/>
        <w:jc w:val="both"/>
        <w:rPr>
          <w:rFonts w:cs="Times New Roman"/>
        </w:rPr>
      </w:pPr>
      <w:r w:rsidRPr="00EF0F01">
        <w:rPr>
          <w:rFonts w:cs="Times New Roman"/>
        </w:rPr>
        <w:t>Condições</w:t>
      </w:r>
      <w:r w:rsidR="0005488E" w:rsidRPr="00EF0F01">
        <w:rPr>
          <w:rFonts w:cs="Times New Roman"/>
        </w:rPr>
        <w:t xml:space="preserve"> específicas fixadas nas licenças; </w:t>
      </w:r>
    </w:p>
    <w:p w14:paraId="70106848" w14:textId="77777777" w:rsidR="0005488E" w:rsidRPr="00EF0F01" w:rsidRDefault="0062349C" w:rsidP="00D70946">
      <w:pPr>
        <w:pStyle w:val="PargrafodaLista"/>
        <w:widowControl w:val="0"/>
        <w:numPr>
          <w:ilvl w:val="0"/>
          <w:numId w:val="6"/>
        </w:numPr>
        <w:spacing w:after="0" w:line="360" w:lineRule="auto"/>
        <w:contextualSpacing w:val="0"/>
        <w:jc w:val="both"/>
        <w:rPr>
          <w:rFonts w:cs="Times New Roman"/>
        </w:rPr>
      </w:pPr>
      <w:r w:rsidRPr="00EF0F01">
        <w:rPr>
          <w:rFonts w:cs="Times New Roman"/>
        </w:rPr>
        <w:t>Recomendações</w:t>
      </w:r>
      <w:r w:rsidR="0005488E" w:rsidRPr="00EF0F01">
        <w:rPr>
          <w:rFonts w:cs="Times New Roman"/>
        </w:rPr>
        <w:t xml:space="preserve"> ou protocolos, dos organismos internacionais ou nacionais; </w:t>
      </w:r>
    </w:p>
    <w:p w14:paraId="407D950F" w14:textId="77777777" w:rsidR="0005488E" w:rsidRPr="00EF0F01" w:rsidRDefault="0062349C" w:rsidP="00D70946">
      <w:pPr>
        <w:pStyle w:val="PargrafodaLista"/>
        <w:widowControl w:val="0"/>
        <w:numPr>
          <w:ilvl w:val="0"/>
          <w:numId w:val="6"/>
        </w:numPr>
        <w:spacing w:after="0" w:line="360" w:lineRule="auto"/>
        <w:contextualSpacing w:val="0"/>
        <w:jc w:val="both"/>
        <w:rPr>
          <w:rFonts w:cs="Times New Roman"/>
        </w:rPr>
      </w:pPr>
      <w:r w:rsidRPr="00EF0F01">
        <w:rPr>
          <w:rFonts w:cs="Times New Roman"/>
        </w:rPr>
        <w:t>Legislação</w:t>
      </w:r>
      <w:r w:rsidR="0005488E" w:rsidRPr="00EF0F01">
        <w:rPr>
          <w:rFonts w:cs="Times New Roman"/>
        </w:rPr>
        <w:t xml:space="preserve"> vigente, nacional ou</w:t>
      </w:r>
      <w:r w:rsidR="00B35377" w:rsidRPr="00EF0F01">
        <w:rPr>
          <w:rFonts w:cs="Times New Roman"/>
        </w:rPr>
        <w:t xml:space="preserve"> da União</w:t>
      </w:r>
      <w:r w:rsidR="0005488E" w:rsidRPr="00EF0F01">
        <w:rPr>
          <w:rFonts w:cs="Times New Roman"/>
        </w:rPr>
        <w:t xml:space="preserve"> </w:t>
      </w:r>
      <w:r w:rsidR="00B35377" w:rsidRPr="00EF0F01">
        <w:rPr>
          <w:rFonts w:cs="Times New Roman"/>
        </w:rPr>
        <w:t>Europeia</w:t>
      </w:r>
      <w:r w:rsidR="0005488E" w:rsidRPr="00EF0F01">
        <w:rPr>
          <w:rFonts w:cs="Times New Roman"/>
        </w:rPr>
        <w:t xml:space="preserve">; </w:t>
      </w:r>
    </w:p>
    <w:p w14:paraId="2CCC2C0E" w14:textId="77777777" w:rsidR="0005488E" w:rsidRPr="00EF0F01" w:rsidRDefault="0062349C" w:rsidP="00D70946">
      <w:pPr>
        <w:pStyle w:val="PargrafodaLista"/>
        <w:widowControl w:val="0"/>
        <w:numPr>
          <w:ilvl w:val="0"/>
          <w:numId w:val="6"/>
        </w:numPr>
        <w:spacing w:after="0" w:line="360" w:lineRule="auto"/>
        <w:contextualSpacing w:val="0"/>
        <w:jc w:val="both"/>
        <w:rPr>
          <w:rFonts w:cs="Times New Roman"/>
        </w:rPr>
      </w:pPr>
      <w:r w:rsidRPr="00EF0F01">
        <w:rPr>
          <w:rFonts w:cs="Times New Roman"/>
        </w:rPr>
        <w:t>Condições</w:t>
      </w:r>
      <w:r w:rsidR="0005488E" w:rsidRPr="00EF0F01">
        <w:rPr>
          <w:rFonts w:cs="Times New Roman"/>
        </w:rPr>
        <w:t xml:space="preserve"> impostas no âmbito de inspeções e/ou fiscalizações de segurança; </w:t>
      </w:r>
    </w:p>
    <w:p w14:paraId="2FC2D321" w14:textId="77777777" w:rsidR="0005488E" w:rsidRPr="00EF0F01" w:rsidRDefault="0062349C" w:rsidP="00D70946">
      <w:pPr>
        <w:pStyle w:val="PargrafodaLista"/>
        <w:widowControl w:val="0"/>
        <w:numPr>
          <w:ilvl w:val="0"/>
          <w:numId w:val="6"/>
        </w:numPr>
        <w:spacing w:after="0" w:line="360" w:lineRule="auto"/>
        <w:contextualSpacing w:val="0"/>
        <w:jc w:val="both"/>
        <w:rPr>
          <w:rFonts w:cs="Times New Roman"/>
        </w:rPr>
      </w:pPr>
      <w:r w:rsidRPr="00EF0F01">
        <w:rPr>
          <w:rFonts w:cs="Times New Roman"/>
        </w:rPr>
        <w:t>Investigação</w:t>
      </w:r>
      <w:r w:rsidR="0005488E" w:rsidRPr="00EF0F01">
        <w:rPr>
          <w:rFonts w:cs="Times New Roman"/>
        </w:rPr>
        <w:t xml:space="preserve"> e análise de incidentes, acidentes ou emergências (tais como exposições médicas acidentais e exposições médicas que não decorrem como planeado), e as respetivas medidas preventivas e corretivas adequadas</w:t>
      </w:r>
      <w:r w:rsidRPr="00EF0F01">
        <w:rPr>
          <w:rFonts w:cs="Times New Roman"/>
        </w:rPr>
        <w:t>.</w:t>
      </w:r>
    </w:p>
    <w:p w14:paraId="602A5BBF" w14:textId="77777777" w:rsidR="00D70946" w:rsidRPr="00EF0F01" w:rsidRDefault="00D70946" w:rsidP="00D70946">
      <w:pPr>
        <w:widowControl w:val="0"/>
        <w:spacing w:after="0" w:line="360" w:lineRule="auto"/>
        <w:jc w:val="both"/>
        <w:rPr>
          <w:rFonts w:cs="Times New Roman"/>
          <w:szCs w:val="24"/>
        </w:rPr>
      </w:pPr>
    </w:p>
    <w:p w14:paraId="540EA885" w14:textId="77777777" w:rsidR="00A25252" w:rsidRPr="00EF0F01" w:rsidRDefault="00A04C0F" w:rsidP="00D70946">
      <w:pPr>
        <w:widowControl w:val="0"/>
        <w:spacing w:after="0" w:line="360" w:lineRule="auto"/>
        <w:jc w:val="both"/>
        <w:rPr>
          <w:rFonts w:cs="Times New Roman"/>
          <w:szCs w:val="24"/>
        </w:rPr>
      </w:pPr>
      <w:r w:rsidRPr="00EF0F01">
        <w:rPr>
          <w:rFonts w:cs="Times New Roman"/>
          <w:szCs w:val="24"/>
        </w:rPr>
        <w:t xml:space="preserve">Sem prejuízo </w:t>
      </w:r>
      <w:r w:rsidR="00A25252" w:rsidRPr="00EF0F01">
        <w:rPr>
          <w:rFonts w:cs="Times New Roman"/>
          <w:szCs w:val="24"/>
        </w:rPr>
        <w:t>de outras situações em que tal se justifique</w:t>
      </w:r>
      <w:r w:rsidRPr="00EF0F01">
        <w:rPr>
          <w:rFonts w:cs="Times New Roman"/>
          <w:szCs w:val="24"/>
        </w:rPr>
        <w:t xml:space="preserve">, </w:t>
      </w:r>
      <w:r w:rsidR="00EF0F01">
        <w:rPr>
          <w:rFonts w:cs="Times New Roman"/>
          <w:szCs w:val="24"/>
        </w:rPr>
        <w:t xml:space="preserve">deverá </w:t>
      </w:r>
      <w:r w:rsidRPr="00EF0F01">
        <w:rPr>
          <w:rFonts w:cs="Times New Roman"/>
          <w:szCs w:val="24"/>
        </w:rPr>
        <w:t>ponderar</w:t>
      </w:r>
      <w:r w:rsidR="00EF0F01">
        <w:rPr>
          <w:rFonts w:cs="Times New Roman"/>
          <w:szCs w:val="24"/>
        </w:rPr>
        <w:t>-se</w:t>
      </w:r>
      <w:r w:rsidRPr="00EF0F01">
        <w:rPr>
          <w:rFonts w:cs="Times New Roman"/>
          <w:szCs w:val="24"/>
        </w:rPr>
        <w:t xml:space="preserve"> a necessidade de revisão na sequência da realização periódica</w:t>
      </w:r>
      <w:r w:rsidR="00A25252" w:rsidRPr="00EF0F01">
        <w:rPr>
          <w:rFonts w:cs="Times New Roman"/>
          <w:szCs w:val="24"/>
        </w:rPr>
        <w:t xml:space="preserve"> de auditorias da qualidade e durante a preparação dos documentos necessários à renovação do registo e/ou licenciamento das Práticas</w:t>
      </w:r>
      <w:r w:rsidR="00504466" w:rsidRPr="00EF0F01">
        <w:rPr>
          <w:rFonts w:cs="Times New Roman"/>
          <w:szCs w:val="24"/>
        </w:rPr>
        <w:t>.</w:t>
      </w:r>
    </w:p>
    <w:p w14:paraId="5163D301" w14:textId="77777777" w:rsidR="00D70946" w:rsidRPr="00EF0F01" w:rsidRDefault="00D70946" w:rsidP="00D70946">
      <w:pPr>
        <w:widowControl w:val="0"/>
        <w:spacing w:after="0" w:line="360" w:lineRule="auto"/>
        <w:jc w:val="both"/>
        <w:rPr>
          <w:rFonts w:cs="Times New Roman"/>
          <w:szCs w:val="24"/>
        </w:rPr>
      </w:pPr>
    </w:p>
    <w:p w14:paraId="7DA29B49" w14:textId="77777777" w:rsidR="00504466" w:rsidRPr="00EF0F01" w:rsidRDefault="00504466" w:rsidP="00D70946">
      <w:pPr>
        <w:widowControl w:val="0"/>
        <w:spacing w:after="0" w:line="360" w:lineRule="auto"/>
        <w:jc w:val="both"/>
        <w:rPr>
          <w:rFonts w:cs="Times New Roman"/>
          <w:szCs w:val="24"/>
        </w:rPr>
      </w:pPr>
      <w:r w:rsidRPr="00EF0F01">
        <w:rPr>
          <w:rFonts w:cs="Times New Roman"/>
          <w:szCs w:val="24"/>
        </w:rPr>
        <w:t xml:space="preserve">Independentemente do dever de revisão do Programa, quaisquer alterações aos limites operacionais e às condições de operação, às condições específicas fixadas no título de controlo prévio ou, ainda, quaisquer modificações que impliquem alterações </w:t>
      </w:r>
      <w:r w:rsidR="0062349C" w:rsidRPr="00EF0F01">
        <w:rPr>
          <w:rFonts w:cs="Times New Roman"/>
          <w:szCs w:val="24"/>
        </w:rPr>
        <w:t xml:space="preserve">ao âmbito subjetivo ou objetivo do controlo prévio ou </w:t>
      </w:r>
      <w:r w:rsidRPr="00EF0F01">
        <w:rPr>
          <w:rFonts w:cs="Times New Roman"/>
          <w:szCs w:val="24"/>
        </w:rPr>
        <w:t>na proteção e segurança radiológica motivam o contacto com a Agência Portuguesa do Ambiente, em prazo razoável, de modo a aferir da necessidade de implementar um procedimento de alteração das condições do controlo prévio, em conformidade com o Decreto-Lei.</w:t>
      </w:r>
    </w:p>
    <w:p w14:paraId="622C3C20" w14:textId="77777777" w:rsidR="00D70946" w:rsidRPr="00EF0F01" w:rsidRDefault="00D70946" w:rsidP="00D70946">
      <w:pPr>
        <w:widowControl w:val="0"/>
        <w:spacing w:after="0" w:line="360" w:lineRule="auto"/>
        <w:jc w:val="both"/>
        <w:rPr>
          <w:rFonts w:cs="Times New Roman"/>
          <w:szCs w:val="24"/>
        </w:rPr>
      </w:pPr>
    </w:p>
    <w:p w14:paraId="560B7429" w14:textId="77777777" w:rsidR="00FB1995" w:rsidRDefault="0005488E" w:rsidP="00D70946">
      <w:pPr>
        <w:widowControl w:val="0"/>
        <w:spacing w:after="0" w:line="360" w:lineRule="auto"/>
        <w:jc w:val="both"/>
        <w:rPr>
          <w:rFonts w:cs="Times New Roman"/>
          <w:szCs w:val="24"/>
        </w:rPr>
      </w:pPr>
      <w:r w:rsidRPr="00EF0F01">
        <w:rPr>
          <w:rFonts w:cs="Times New Roman"/>
          <w:szCs w:val="24"/>
        </w:rPr>
        <w:t>Para efeitos do Programa, entende-se por revisão qualquer modificação ao seu conteúdo</w:t>
      </w:r>
      <w:r w:rsidR="003C1D0A" w:rsidRPr="00EF0F01">
        <w:rPr>
          <w:rFonts w:cs="Times New Roman"/>
          <w:szCs w:val="24"/>
        </w:rPr>
        <w:t xml:space="preserve">, </w:t>
      </w:r>
      <w:r w:rsidR="003C1F88">
        <w:rPr>
          <w:rFonts w:cs="Times New Roman"/>
          <w:szCs w:val="24"/>
        </w:rPr>
        <w:t>excetuados</w:t>
      </w:r>
      <w:r w:rsidR="003C1D0A" w:rsidRPr="00EF0F01">
        <w:rPr>
          <w:rFonts w:cs="Times New Roman"/>
          <w:szCs w:val="24"/>
        </w:rPr>
        <w:t xml:space="preserve"> </w:t>
      </w:r>
      <w:r w:rsidR="003C1F88">
        <w:rPr>
          <w:rFonts w:cs="Times New Roman"/>
          <w:szCs w:val="24"/>
        </w:rPr>
        <w:t>os registos de realização</w:t>
      </w:r>
      <w:r w:rsidR="003C1D0A" w:rsidRPr="00EF0F01">
        <w:rPr>
          <w:rFonts w:cs="Times New Roman"/>
          <w:szCs w:val="24"/>
        </w:rPr>
        <w:t xml:space="preserve"> </w:t>
      </w:r>
      <w:r w:rsidR="003C1F88">
        <w:rPr>
          <w:rFonts w:cs="Times New Roman"/>
          <w:szCs w:val="24"/>
        </w:rPr>
        <w:t>de diligências de manutenção de equipamentos do Anexo VII e situações similares.</w:t>
      </w:r>
      <w:r w:rsidRPr="00EF0F01">
        <w:rPr>
          <w:rFonts w:cs="Times New Roman"/>
          <w:szCs w:val="24"/>
        </w:rPr>
        <w:t xml:space="preserve"> </w:t>
      </w:r>
      <w:r w:rsidR="003C1F88">
        <w:rPr>
          <w:rFonts w:cs="Times New Roman"/>
          <w:szCs w:val="24"/>
        </w:rPr>
        <w:t>C</w:t>
      </w:r>
      <w:r w:rsidRPr="00EF0F01">
        <w:rPr>
          <w:rFonts w:cs="Times New Roman"/>
          <w:szCs w:val="24"/>
        </w:rPr>
        <w:t xml:space="preserve">ada revisão deverá ser acompanhada de uma </w:t>
      </w:r>
      <w:r w:rsidRPr="00EF0F01">
        <w:rPr>
          <w:rFonts w:cs="Times New Roman"/>
          <w:szCs w:val="24"/>
        </w:rPr>
        <w:lastRenderedPageBreak/>
        <w:t xml:space="preserve">atualização do número de </w:t>
      </w:r>
      <w:r w:rsidR="009D777D" w:rsidRPr="00EF0F01">
        <w:rPr>
          <w:rFonts w:cs="Times New Roman"/>
          <w:szCs w:val="24"/>
        </w:rPr>
        <w:t>versão</w:t>
      </w:r>
      <w:r w:rsidRPr="00EF0F01">
        <w:rPr>
          <w:rFonts w:cs="Times New Roman"/>
          <w:szCs w:val="24"/>
        </w:rPr>
        <w:t>. A versão originária do Pro</w:t>
      </w:r>
      <w:r w:rsidR="00E83515" w:rsidRPr="00EF0F01">
        <w:rPr>
          <w:rFonts w:cs="Times New Roman"/>
          <w:szCs w:val="24"/>
        </w:rPr>
        <w:t xml:space="preserve">grama corresponde à 1.ª </w:t>
      </w:r>
      <w:r w:rsidR="009D777D" w:rsidRPr="00EF0F01">
        <w:rPr>
          <w:rFonts w:cs="Times New Roman"/>
          <w:szCs w:val="24"/>
        </w:rPr>
        <w:t>versão</w:t>
      </w:r>
      <w:r w:rsidR="00E83515" w:rsidRPr="00EF0F01">
        <w:rPr>
          <w:rFonts w:cs="Times New Roman"/>
          <w:szCs w:val="24"/>
        </w:rPr>
        <w:t>.</w:t>
      </w:r>
      <w:r w:rsidR="008464AE" w:rsidRPr="00EF0F01">
        <w:rPr>
          <w:rFonts w:cs="Times New Roman"/>
          <w:szCs w:val="24"/>
        </w:rPr>
        <w:t xml:space="preserve"> Todas as versões devem ser mantidas em arquivo, ao cuidado do Responsável pela Proteção Radiológica, por um prazo de cinco anos.</w:t>
      </w:r>
    </w:p>
    <w:p w14:paraId="10742F40" w14:textId="77777777" w:rsidR="00EF0F01" w:rsidRDefault="00EF0F01" w:rsidP="00D70946">
      <w:pPr>
        <w:widowControl w:val="0"/>
        <w:spacing w:after="0" w:line="360" w:lineRule="auto"/>
        <w:jc w:val="both"/>
        <w:rPr>
          <w:rFonts w:cs="Times New Roman"/>
          <w:szCs w:val="24"/>
        </w:rPr>
      </w:pPr>
    </w:p>
    <w:p w14:paraId="5445625F" w14:textId="77777777" w:rsidR="00EF0F01" w:rsidRPr="00EF0F01" w:rsidRDefault="00EF0F01" w:rsidP="00D70946">
      <w:pPr>
        <w:widowControl w:val="0"/>
        <w:spacing w:after="0" w:line="360" w:lineRule="auto"/>
        <w:jc w:val="both"/>
        <w:rPr>
          <w:rFonts w:cs="Times New Roman"/>
          <w:szCs w:val="24"/>
        </w:rPr>
      </w:pPr>
      <w:r>
        <w:rPr>
          <w:rFonts w:cs="Times New Roman"/>
          <w:szCs w:val="24"/>
        </w:rPr>
        <w:t>A iniciativa de revisão do Programa cabe a</w:t>
      </w:r>
      <w:r w:rsidRPr="00EF0F01">
        <w:rPr>
          <w:rFonts w:cs="Times New Roman"/>
          <w:szCs w:val="24"/>
        </w:rPr>
        <w:t>o Respon</w:t>
      </w:r>
      <w:r>
        <w:rPr>
          <w:rFonts w:cs="Times New Roman"/>
          <w:szCs w:val="24"/>
        </w:rPr>
        <w:t>sável pela Proteção Radiológica.</w:t>
      </w:r>
    </w:p>
    <w:p w14:paraId="7B511B21" w14:textId="0E307096" w:rsidR="00D70946" w:rsidRPr="00EF0F01" w:rsidRDefault="00D70946" w:rsidP="00096173">
      <w:pPr>
        <w:spacing w:line="360" w:lineRule="auto"/>
        <w:rPr>
          <w:rFonts w:cs="Times New Roman"/>
          <w:szCs w:val="24"/>
        </w:rPr>
        <w:sectPr w:rsidR="00D70946" w:rsidRPr="00EF0F01" w:rsidSect="00C71EFA">
          <w:headerReference w:type="default" r:id="rId8"/>
          <w:footerReference w:type="first" r:id="rId9"/>
          <w:pgSz w:w="11906" w:h="16838"/>
          <w:pgMar w:top="1417" w:right="1701" w:bottom="1417" w:left="1701" w:header="708" w:footer="708" w:gutter="0"/>
          <w:cols w:space="708"/>
          <w:titlePg/>
          <w:docGrid w:linePitch="360"/>
        </w:sectPr>
      </w:pPr>
      <w:r w:rsidRPr="00EF0F01">
        <w:rPr>
          <w:rFonts w:cs="Times New Roman"/>
          <w:szCs w:val="24"/>
        </w:rPr>
        <w:br w:type="page"/>
      </w:r>
    </w:p>
    <w:p w14:paraId="718ACCCD" w14:textId="77777777" w:rsidR="00D70946" w:rsidRPr="00EF0F01" w:rsidRDefault="00D70946" w:rsidP="00D70946">
      <w:pPr>
        <w:widowControl w:val="0"/>
        <w:spacing w:after="0" w:line="360" w:lineRule="auto"/>
        <w:jc w:val="both"/>
        <w:rPr>
          <w:rFonts w:cs="Times New Roman"/>
          <w:szCs w:val="24"/>
        </w:rPr>
      </w:pPr>
    </w:p>
    <w:p w14:paraId="74DFD293" w14:textId="77777777" w:rsidR="0062349C" w:rsidRPr="00EF0F01" w:rsidRDefault="0062349C" w:rsidP="00D70946">
      <w:pPr>
        <w:pStyle w:val="Ttulo1"/>
        <w:widowControl w:val="0"/>
        <w:spacing w:before="0" w:line="360" w:lineRule="auto"/>
        <w:jc w:val="both"/>
        <w:rPr>
          <w:rFonts w:ascii="Times New Roman" w:hAnsi="Times New Roman" w:cs="Times New Roman"/>
          <w:b/>
          <w:color w:val="auto"/>
          <w:sz w:val="24"/>
          <w:szCs w:val="24"/>
        </w:rPr>
      </w:pPr>
      <w:bookmarkStart w:id="4" w:name="_Toc76738068"/>
      <w:r w:rsidRPr="00EF0F01">
        <w:rPr>
          <w:rFonts w:ascii="Times New Roman" w:hAnsi="Times New Roman" w:cs="Times New Roman"/>
          <w:b/>
          <w:color w:val="auto"/>
          <w:sz w:val="24"/>
          <w:szCs w:val="24"/>
        </w:rPr>
        <w:t xml:space="preserve">2. Identificação do titular, do responsável pela proteção radiológica </w:t>
      </w:r>
      <w:r w:rsidR="00255C44" w:rsidRPr="00EF0F01">
        <w:rPr>
          <w:rFonts w:ascii="Times New Roman" w:hAnsi="Times New Roman" w:cs="Times New Roman"/>
          <w:b/>
          <w:color w:val="auto"/>
          <w:sz w:val="24"/>
          <w:szCs w:val="24"/>
        </w:rPr>
        <w:t xml:space="preserve">e demais intervenientes </w:t>
      </w:r>
      <w:r w:rsidRPr="00EF0F01">
        <w:rPr>
          <w:rFonts w:ascii="Times New Roman" w:hAnsi="Times New Roman" w:cs="Times New Roman"/>
          <w:b/>
          <w:color w:val="auto"/>
          <w:sz w:val="24"/>
          <w:szCs w:val="24"/>
        </w:rPr>
        <w:t>relevantes para a proteção radiológica</w:t>
      </w:r>
      <w:bookmarkEnd w:id="4"/>
    </w:p>
    <w:p w14:paraId="499E4637" w14:textId="77777777" w:rsidR="0062349C" w:rsidRPr="00EF0F01" w:rsidRDefault="0062349C" w:rsidP="00D70946">
      <w:pPr>
        <w:widowControl w:val="0"/>
        <w:spacing w:after="0" w:line="360" w:lineRule="auto"/>
        <w:jc w:val="both"/>
        <w:rPr>
          <w:rFonts w:cs="Times New Roman"/>
          <w:szCs w:val="24"/>
        </w:rPr>
      </w:pPr>
    </w:p>
    <w:p w14:paraId="57F88CB6" w14:textId="77777777" w:rsidR="00255C44" w:rsidRPr="00EF0F01" w:rsidRDefault="00FB1995" w:rsidP="00D70946">
      <w:pPr>
        <w:pStyle w:val="Ttulo2"/>
        <w:widowControl w:val="0"/>
        <w:spacing w:before="0" w:line="360" w:lineRule="auto"/>
        <w:rPr>
          <w:rFonts w:ascii="Times New Roman" w:hAnsi="Times New Roman" w:cs="Times New Roman"/>
          <w:b/>
          <w:color w:val="auto"/>
          <w:sz w:val="24"/>
          <w:szCs w:val="24"/>
        </w:rPr>
      </w:pPr>
      <w:bookmarkStart w:id="5" w:name="_Toc67526298"/>
      <w:bookmarkStart w:id="6" w:name="_Toc76738069"/>
      <w:r w:rsidRPr="00EF0F01">
        <w:rPr>
          <w:rFonts w:ascii="Times New Roman" w:hAnsi="Times New Roman" w:cs="Times New Roman"/>
          <w:b/>
          <w:color w:val="auto"/>
          <w:sz w:val="24"/>
          <w:szCs w:val="24"/>
        </w:rPr>
        <w:t xml:space="preserve">2.1. </w:t>
      </w:r>
      <w:r w:rsidR="00255C44" w:rsidRPr="00EF0F01">
        <w:rPr>
          <w:rFonts w:ascii="Times New Roman" w:hAnsi="Times New Roman" w:cs="Times New Roman"/>
          <w:b/>
          <w:color w:val="auto"/>
          <w:sz w:val="24"/>
          <w:szCs w:val="24"/>
        </w:rPr>
        <w:t>Titular</w:t>
      </w:r>
      <w:bookmarkEnd w:id="5"/>
      <w:bookmarkEnd w:id="6"/>
    </w:p>
    <w:p w14:paraId="753B0F0F" w14:textId="77777777" w:rsidR="00D70946" w:rsidRPr="00EF0F01" w:rsidRDefault="00D70946" w:rsidP="00D70946">
      <w:pPr>
        <w:spacing w:line="360" w:lineRule="auto"/>
        <w:rPr>
          <w:rFonts w:cs="Times New Roman"/>
        </w:rPr>
      </w:pPr>
    </w:p>
    <w:tbl>
      <w:tblPr>
        <w:tblStyle w:val="TabelacomGrelha"/>
        <w:tblW w:w="0" w:type="auto"/>
        <w:tblLook w:val="04A0" w:firstRow="1" w:lastRow="0" w:firstColumn="1" w:lastColumn="0" w:noHBand="0" w:noVBand="1"/>
      </w:tblPr>
      <w:tblGrid>
        <w:gridCol w:w="1413"/>
        <w:gridCol w:w="11907"/>
      </w:tblGrid>
      <w:tr w:rsidR="00255C44" w:rsidRPr="00EF0F01" w14:paraId="2521530A" w14:textId="77777777" w:rsidTr="00D70946">
        <w:tc>
          <w:tcPr>
            <w:tcW w:w="1413" w:type="dxa"/>
          </w:tcPr>
          <w:p w14:paraId="75BDB6B2" w14:textId="77777777" w:rsidR="00255C44" w:rsidRPr="00EF0F01" w:rsidRDefault="00255C44" w:rsidP="00D70946">
            <w:pPr>
              <w:spacing w:line="360" w:lineRule="auto"/>
              <w:rPr>
                <w:sz w:val="24"/>
                <w:szCs w:val="24"/>
              </w:rPr>
            </w:pPr>
            <w:r w:rsidRPr="00EF0F01">
              <w:rPr>
                <w:sz w:val="24"/>
                <w:szCs w:val="24"/>
              </w:rPr>
              <w:t>Clínica</w:t>
            </w:r>
          </w:p>
        </w:tc>
        <w:tc>
          <w:tcPr>
            <w:tcW w:w="11907" w:type="dxa"/>
          </w:tcPr>
          <w:p w14:paraId="0A16BB6F" w14:textId="77777777" w:rsidR="00255C44" w:rsidRPr="00EF0F01" w:rsidRDefault="00255C44" w:rsidP="00D70946">
            <w:pPr>
              <w:spacing w:line="360" w:lineRule="auto"/>
              <w:rPr>
                <w:sz w:val="24"/>
                <w:szCs w:val="24"/>
              </w:rPr>
            </w:pPr>
            <w:r w:rsidRPr="00EF0F01">
              <w:rPr>
                <w:sz w:val="24"/>
                <w:szCs w:val="24"/>
                <w:highlight w:val="yellow"/>
              </w:rPr>
              <w:t>[…]</w:t>
            </w:r>
          </w:p>
        </w:tc>
      </w:tr>
      <w:tr w:rsidR="00255C44" w:rsidRPr="00EF0F01" w14:paraId="512E4221" w14:textId="77777777" w:rsidTr="00D70946">
        <w:tc>
          <w:tcPr>
            <w:tcW w:w="1413" w:type="dxa"/>
          </w:tcPr>
          <w:p w14:paraId="0A7B6594" w14:textId="77777777" w:rsidR="00255C44" w:rsidRPr="00EF0F01" w:rsidRDefault="00255C44" w:rsidP="00D70946">
            <w:pPr>
              <w:spacing w:line="360" w:lineRule="auto"/>
              <w:rPr>
                <w:sz w:val="24"/>
                <w:szCs w:val="24"/>
              </w:rPr>
            </w:pPr>
            <w:r w:rsidRPr="00EF0F01">
              <w:rPr>
                <w:sz w:val="24"/>
                <w:szCs w:val="24"/>
              </w:rPr>
              <w:t>Morada</w:t>
            </w:r>
          </w:p>
        </w:tc>
        <w:tc>
          <w:tcPr>
            <w:tcW w:w="11907" w:type="dxa"/>
          </w:tcPr>
          <w:p w14:paraId="3AF4820F" w14:textId="77777777" w:rsidR="00255C44" w:rsidRPr="00EF0F01" w:rsidRDefault="00255C44" w:rsidP="00D70946">
            <w:pPr>
              <w:spacing w:line="360" w:lineRule="auto"/>
              <w:rPr>
                <w:sz w:val="24"/>
                <w:szCs w:val="24"/>
              </w:rPr>
            </w:pPr>
            <w:r w:rsidRPr="00EF0F01">
              <w:rPr>
                <w:sz w:val="24"/>
                <w:szCs w:val="24"/>
                <w:highlight w:val="yellow"/>
              </w:rPr>
              <w:t>[…]</w:t>
            </w:r>
          </w:p>
        </w:tc>
      </w:tr>
      <w:tr w:rsidR="00255C44" w:rsidRPr="00EF0F01" w14:paraId="47E0ED9D" w14:textId="77777777" w:rsidTr="00D70946">
        <w:tc>
          <w:tcPr>
            <w:tcW w:w="1413" w:type="dxa"/>
          </w:tcPr>
          <w:p w14:paraId="76ABCD2B" w14:textId="77777777" w:rsidR="00255C44" w:rsidRPr="00EF0F01" w:rsidRDefault="00255C44" w:rsidP="00D70946">
            <w:pPr>
              <w:spacing w:line="360" w:lineRule="auto"/>
              <w:rPr>
                <w:sz w:val="24"/>
                <w:szCs w:val="24"/>
              </w:rPr>
            </w:pPr>
            <w:r w:rsidRPr="00EF0F01">
              <w:rPr>
                <w:sz w:val="24"/>
                <w:szCs w:val="24"/>
              </w:rPr>
              <w:t>Código Postal</w:t>
            </w:r>
          </w:p>
        </w:tc>
        <w:tc>
          <w:tcPr>
            <w:tcW w:w="11907" w:type="dxa"/>
          </w:tcPr>
          <w:p w14:paraId="37EADB04" w14:textId="77777777" w:rsidR="00255C44" w:rsidRPr="00EF0F01" w:rsidRDefault="00255C44" w:rsidP="00D70946">
            <w:pPr>
              <w:spacing w:line="360" w:lineRule="auto"/>
              <w:rPr>
                <w:sz w:val="24"/>
                <w:szCs w:val="24"/>
              </w:rPr>
            </w:pPr>
            <w:r w:rsidRPr="00EF0F01">
              <w:rPr>
                <w:sz w:val="24"/>
                <w:szCs w:val="24"/>
                <w:highlight w:val="yellow"/>
              </w:rPr>
              <w:t>[…]</w:t>
            </w:r>
          </w:p>
        </w:tc>
      </w:tr>
      <w:tr w:rsidR="00255C44" w:rsidRPr="00EF0F01" w14:paraId="60E7671A" w14:textId="77777777" w:rsidTr="00D70946">
        <w:tc>
          <w:tcPr>
            <w:tcW w:w="1413" w:type="dxa"/>
          </w:tcPr>
          <w:p w14:paraId="1B086C9D" w14:textId="77777777" w:rsidR="00255C44" w:rsidRPr="00EF0F01" w:rsidRDefault="00255C44" w:rsidP="00D70946">
            <w:pPr>
              <w:spacing w:line="360" w:lineRule="auto"/>
              <w:rPr>
                <w:sz w:val="24"/>
                <w:szCs w:val="24"/>
              </w:rPr>
            </w:pPr>
            <w:r w:rsidRPr="00EF0F01">
              <w:rPr>
                <w:sz w:val="24"/>
                <w:szCs w:val="24"/>
              </w:rPr>
              <w:t>NIF/NIPC</w:t>
            </w:r>
          </w:p>
        </w:tc>
        <w:tc>
          <w:tcPr>
            <w:tcW w:w="11907" w:type="dxa"/>
          </w:tcPr>
          <w:p w14:paraId="2D3B8EF0" w14:textId="77777777" w:rsidR="00255C44" w:rsidRPr="00EF0F01" w:rsidRDefault="00255C44" w:rsidP="00D70946">
            <w:pPr>
              <w:spacing w:line="360" w:lineRule="auto"/>
              <w:rPr>
                <w:sz w:val="24"/>
                <w:szCs w:val="24"/>
              </w:rPr>
            </w:pPr>
            <w:r w:rsidRPr="00EF0F01">
              <w:rPr>
                <w:sz w:val="24"/>
                <w:szCs w:val="24"/>
                <w:highlight w:val="yellow"/>
              </w:rPr>
              <w:t>[…]</w:t>
            </w:r>
          </w:p>
        </w:tc>
      </w:tr>
      <w:tr w:rsidR="00255C44" w:rsidRPr="00EF0F01" w14:paraId="454106F1" w14:textId="77777777" w:rsidTr="00D70946">
        <w:tc>
          <w:tcPr>
            <w:tcW w:w="1413" w:type="dxa"/>
          </w:tcPr>
          <w:p w14:paraId="286B2916" w14:textId="77777777" w:rsidR="00255C44" w:rsidRPr="00EF0F01" w:rsidRDefault="00255C44" w:rsidP="00D70946">
            <w:pPr>
              <w:spacing w:line="360" w:lineRule="auto"/>
              <w:rPr>
                <w:sz w:val="24"/>
                <w:szCs w:val="24"/>
                <w:lang w:val="pt-PT"/>
              </w:rPr>
            </w:pPr>
            <w:r w:rsidRPr="00EF0F01">
              <w:rPr>
                <w:sz w:val="24"/>
                <w:szCs w:val="24"/>
                <w:lang w:val="pt-PT"/>
              </w:rPr>
              <w:t xml:space="preserve">Contacto </w:t>
            </w:r>
          </w:p>
        </w:tc>
        <w:tc>
          <w:tcPr>
            <w:tcW w:w="11907" w:type="dxa"/>
          </w:tcPr>
          <w:p w14:paraId="32140643" w14:textId="77777777" w:rsidR="00255C44" w:rsidRPr="00EF0F01" w:rsidRDefault="00255C44" w:rsidP="00D70946">
            <w:pPr>
              <w:spacing w:line="360" w:lineRule="auto"/>
              <w:rPr>
                <w:sz w:val="24"/>
                <w:szCs w:val="24"/>
                <w:lang w:val="pt-PT"/>
              </w:rPr>
            </w:pPr>
            <w:r w:rsidRPr="00EF0F01">
              <w:rPr>
                <w:sz w:val="24"/>
                <w:szCs w:val="24"/>
                <w:highlight w:val="yellow"/>
                <w:lang w:val="pt-PT"/>
              </w:rPr>
              <w:t>[telefone ou telemóvel / e-mail]</w:t>
            </w:r>
          </w:p>
        </w:tc>
      </w:tr>
    </w:tbl>
    <w:p w14:paraId="6AB413C8" w14:textId="77777777" w:rsidR="00255C44" w:rsidRPr="00EF0F01" w:rsidRDefault="00255C44" w:rsidP="00D70946">
      <w:pPr>
        <w:widowControl w:val="0"/>
        <w:spacing w:after="0" w:line="360" w:lineRule="auto"/>
        <w:rPr>
          <w:rFonts w:cs="Times New Roman"/>
          <w:szCs w:val="24"/>
        </w:rPr>
      </w:pPr>
    </w:p>
    <w:p w14:paraId="1967BD65" w14:textId="77777777" w:rsidR="00255C44" w:rsidRPr="00EF0F01" w:rsidRDefault="00FB1995" w:rsidP="00D70946">
      <w:pPr>
        <w:pStyle w:val="Ttulo2"/>
        <w:widowControl w:val="0"/>
        <w:spacing w:before="0" w:line="360" w:lineRule="auto"/>
        <w:rPr>
          <w:rFonts w:ascii="Times New Roman" w:hAnsi="Times New Roman" w:cs="Times New Roman"/>
          <w:b/>
          <w:color w:val="auto"/>
          <w:sz w:val="24"/>
          <w:szCs w:val="24"/>
        </w:rPr>
      </w:pPr>
      <w:bookmarkStart w:id="7" w:name="_Toc67526299"/>
      <w:bookmarkStart w:id="8" w:name="_Toc76738070"/>
      <w:r w:rsidRPr="00EF0F01">
        <w:rPr>
          <w:rFonts w:ascii="Times New Roman" w:hAnsi="Times New Roman" w:cs="Times New Roman"/>
          <w:b/>
          <w:color w:val="auto"/>
          <w:sz w:val="24"/>
          <w:szCs w:val="24"/>
        </w:rPr>
        <w:t xml:space="preserve">2.2. </w:t>
      </w:r>
      <w:r w:rsidR="00255C44" w:rsidRPr="00EF0F01">
        <w:rPr>
          <w:rFonts w:ascii="Times New Roman" w:hAnsi="Times New Roman" w:cs="Times New Roman"/>
          <w:b/>
          <w:color w:val="auto"/>
          <w:sz w:val="24"/>
          <w:szCs w:val="24"/>
        </w:rPr>
        <w:t>Responsável pela Proteção Radiológica</w:t>
      </w:r>
      <w:bookmarkEnd w:id="7"/>
      <w:bookmarkEnd w:id="8"/>
    </w:p>
    <w:p w14:paraId="3BD98816" w14:textId="77777777" w:rsidR="00D70946" w:rsidRPr="00EF0F01" w:rsidRDefault="00D70946" w:rsidP="00D70946">
      <w:pPr>
        <w:spacing w:line="360" w:lineRule="auto"/>
        <w:rPr>
          <w:rFonts w:cs="Times New Roman"/>
        </w:rPr>
      </w:pPr>
    </w:p>
    <w:tbl>
      <w:tblPr>
        <w:tblStyle w:val="TabelacomGrelha"/>
        <w:tblW w:w="0" w:type="auto"/>
        <w:tblLook w:val="04A0" w:firstRow="1" w:lastRow="0" w:firstColumn="1" w:lastColumn="0" w:noHBand="0" w:noVBand="1"/>
      </w:tblPr>
      <w:tblGrid>
        <w:gridCol w:w="1416"/>
        <w:gridCol w:w="11904"/>
      </w:tblGrid>
      <w:tr w:rsidR="00255C44" w:rsidRPr="00EF0F01" w14:paraId="49B09792" w14:textId="77777777" w:rsidTr="00D70946">
        <w:tc>
          <w:tcPr>
            <w:tcW w:w="1416" w:type="dxa"/>
          </w:tcPr>
          <w:p w14:paraId="234676E8" w14:textId="77777777" w:rsidR="00255C44" w:rsidRPr="00EF0F01" w:rsidRDefault="00255C44" w:rsidP="00D70946">
            <w:pPr>
              <w:spacing w:line="360" w:lineRule="auto"/>
              <w:rPr>
                <w:sz w:val="24"/>
                <w:szCs w:val="24"/>
                <w:lang w:val="pt-PT"/>
              </w:rPr>
            </w:pPr>
            <w:r w:rsidRPr="00EF0F01">
              <w:rPr>
                <w:sz w:val="24"/>
                <w:szCs w:val="24"/>
                <w:lang w:val="pt-PT"/>
              </w:rPr>
              <w:t>Nome</w:t>
            </w:r>
          </w:p>
        </w:tc>
        <w:tc>
          <w:tcPr>
            <w:tcW w:w="11904" w:type="dxa"/>
          </w:tcPr>
          <w:p w14:paraId="614C5D9F" w14:textId="77777777" w:rsidR="00255C44" w:rsidRPr="00EF0F01" w:rsidRDefault="00255C44" w:rsidP="00D70946">
            <w:pPr>
              <w:spacing w:line="360" w:lineRule="auto"/>
              <w:rPr>
                <w:sz w:val="24"/>
                <w:szCs w:val="24"/>
                <w:lang w:val="pt-PT"/>
              </w:rPr>
            </w:pPr>
            <w:r w:rsidRPr="00EF0F01">
              <w:rPr>
                <w:sz w:val="24"/>
                <w:szCs w:val="24"/>
                <w:highlight w:val="yellow"/>
                <w:lang w:val="pt-PT"/>
              </w:rPr>
              <w:t>[…]</w:t>
            </w:r>
          </w:p>
        </w:tc>
      </w:tr>
      <w:tr w:rsidR="00255C44" w:rsidRPr="00EF0F01" w14:paraId="475FB5D3" w14:textId="77777777" w:rsidTr="00D70946">
        <w:tc>
          <w:tcPr>
            <w:tcW w:w="1416" w:type="dxa"/>
          </w:tcPr>
          <w:p w14:paraId="16B38AB7" w14:textId="77777777" w:rsidR="00255C44" w:rsidRPr="00EF0F01" w:rsidRDefault="00255C44" w:rsidP="00D70946">
            <w:pPr>
              <w:spacing w:line="360" w:lineRule="auto"/>
              <w:rPr>
                <w:sz w:val="24"/>
                <w:szCs w:val="24"/>
                <w:lang w:val="pt-PT"/>
              </w:rPr>
            </w:pPr>
            <w:r w:rsidRPr="00EF0F01">
              <w:rPr>
                <w:sz w:val="24"/>
                <w:szCs w:val="24"/>
                <w:lang w:val="pt-PT"/>
              </w:rPr>
              <w:t>N.º CC/BI</w:t>
            </w:r>
          </w:p>
        </w:tc>
        <w:tc>
          <w:tcPr>
            <w:tcW w:w="11904" w:type="dxa"/>
          </w:tcPr>
          <w:p w14:paraId="00DD5DAF" w14:textId="77777777" w:rsidR="00255C44" w:rsidRPr="00EF0F01" w:rsidRDefault="00255C44" w:rsidP="00D70946">
            <w:pPr>
              <w:spacing w:line="360" w:lineRule="auto"/>
              <w:rPr>
                <w:sz w:val="24"/>
                <w:szCs w:val="24"/>
                <w:lang w:val="pt-PT"/>
              </w:rPr>
            </w:pPr>
            <w:r w:rsidRPr="00EF0F01">
              <w:rPr>
                <w:sz w:val="24"/>
                <w:szCs w:val="24"/>
                <w:highlight w:val="yellow"/>
                <w:lang w:val="pt-PT"/>
              </w:rPr>
              <w:t>[…]</w:t>
            </w:r>
          </w:p>
        </w:tc>
      </w:tr>
      <w:tr w:rsidR="00255C44" w:rsidRPr="00EF0F01" w14:paraId="21CFCD76" w14:textId="77777777" w:rsidTr="00D70946">
        <w:tc>
          <w:tcPr>
            <w:tcW w:w="1416" w:type="dxa"/>
          </w:tcPr>
          <w:p w14:paraId="3DCF42C9" w14:textId="77777777" w:rsidR="00255C44" w:rsidRPr="00EF0F01" w:rsidRDefault="00255C44" w:rsidP="00D70946">
            <w:pPr>
              <w:spacing w:line="360" w:lineRule="auto"/>
              <w:rPr>
                <w:sz w:val="24"/>
                <w:szCs w:val="24"/>
                <w:lang w:val="pt-PT"/>
              </w:rPr>
            </w:pPr>
            <w:r w:rsidRPr="00EF0F01">
              <w:rPr>
                <w:sz w:val="24"/>
                <w:szCs w:val="24"/>
                <w:lang w:val="pt-PT"/>
              </w:rPr>
              <w:t>Função</w:t>
            </w:r>
          </w:p>
        </w:tc>
        <w:tc>
          <w:tcPr>
            <w:tcW w:w="11904" w:type="dxa"/>
          </w:tcPr>
          <w:p w14:paraId="5341E3DF" w14:textId="77777777" w:rsidR="00255C44" w:rsidRPr="00EF0F01" w:rsidRDefault="00255C44" w:rsidP="00D70946">
            <w:pPr>
              <w:spacing w:line="360" w:lineRule="auto"/>
              <w:rPr>
                <w:sz w:val="24"/>
                <w:szCs w:val="24"/>
                <w:lang w:val="pt-PT"/>
              </w:rPr>
            </w:pPr>
            <w:r w:rsidRPr="00EF0F01">
              <w:rPr>
                <w:sz w:val="24"/>
                <w:szCs w:val="24"/>
                <w:highlight w:val="yellow"/>
                <w:lang w:val="pt-PT"/>
              </w:rPr>
              <w:t>[Médico dentista, diretor clínico]</w:t>
            </w:r>
            <w:r w:rsidRPr="00EF0F01">
              <w:rPr>
                <w:sz w:val="24"/>
                <w:szCs w:val="24"/>
                <w:lang w:val="pt-PT"/>
              </w:rPr>
              <w:t xml:space="preserve"> ou </w:t>
            </w:r>
            <w:r w:rsidRPr="00EF0F01">
              <w:rPr>
                <w:sz w:val="24"/>
                <w:szCs w:val="24"/>
                <w:highlight w:val="yellow"/>
                <w:lang w:val="pt-PT"/>
              </w:rPr>
              <w:t>[Médico dentista, responsável pela proteção radiológica]</w:t>
            </w:r>
            <w:r w:rsidRPr="00EF0F01">
              <w:rPr>
                <w:sz w:val="24"/>
                <w:szCs w:val="24"/>
                <w:lang w:val="pt-PT"/>
              </w:rPr>
              <w:t xml:space="preserve"> ou </w:t>
            </w:r>
            <w:r w:rsidRPr="00EF0F01">
              <w:rPr>
                <w:sz w:val="24"/>
                <w:szCs w:val="24"/>
                <w:highlight w:val="yellow"/>
                <w:lang w:val="pt-PT"/>
              </w:rPr>
              <w:t>[…]</w:t>
            </w:r>
          </w:p>
        </w:tc>
      </w:tr>
      <w:tr w:rsidR="00255C44" w:rsidRPr="00EF0F01" w14:paraId="3D671564" w14:textId="77777777" w:rsidTr="00D70946">
        <w:tc>
          <w:tcPr>
            <w:tcW w:w="1416" w:type="dxa"/>
          </w:tcPr>
          <w:p w14:paraId="3C09ED7A" w14:textId="77777777" w:rsidR="00255C44" w:rsidRPr="00EF0F01" w:rsidRDefault="00255C44" w:rsidP="00D70946">
            <w:pPr>
              <w:spacing w:line="360" w:lineRule="auto"/>
              <w:rPr>
                <w:sz w:val="24"/>
                <w:szCs w:val="24"/>
              </w:rPr>
            </w:pPr>
            <w:r w:rsidRPr="00EF0F01">
              <w:rPr>
                <w:sz w:val="24"/>
                <w:szCs w:val="24"/>
              </w:rPr>
              <w:t>Habilitações</w:t>
            </w:r>
          </w:p>
        </w:tc>
        <w:tc>
          <w:tcPr>
            <w:tcW w:w="11904" w:type="dxa"/>
          </w:tcPr>
          <w:p w14:paraId="63E83158" w14:textId="77777777" w:rsidR="00255C44" w:rsidRPr="00EF0F01" w:rsidRDefault="00255C44" w:rsidP="00D70946">
            <w:pPr>
              <w:spacing w:line="360" w:lineRule="auto"/>
              <w:rPr>
                <w:sz w:val="24"/>
                <w:szCs w:val="24"/>
                <w:lang w:val="pt-PT"/>
              </w:rPr>
            </w:pPr>
            <w:r w:rsidRPr="00EF0F01">
              <w:rPr>
                <w:sz w:val="24"/>
                <w:szCs w:val="24"/>
                <w:highlight w:val="yellow"/>
                <w:lang w:val="pt-PT"/>
              </w:rPr>
              <w:t>[Licenciatura em Medicina Dentária]</w:t>
            </w:r>
            <w:r w:rsidRPr="00EF0F01">
              <w:rPr>
                <w:sz w:val="24"/>
                <w:szCs w:val="24"/>
                <w:lang w:val="pt-PT"/>
              </w:rPr>
              <w:t xml:space="preserve"> ou </w:t>
            </w:r>
            <w:r w:rsidRPr="00EF0F01">
              <w:rPr>
                <w:sz w:val="24"/>
                <w:szCs w:val="24"/>
                <w:highlight w:val="yellow"/>
                <w:lang w:val="pt-PT"/>
              </w:rPr>
              <w:t>[Mestrado em Medicina Dentária]</w:t>
            </w:r>
            <w:r w:rsidRPr="00EF0F01">
              <w:rPr>
                <w:sz w:val="24"/>
                <w:szCs w:val="24"/>
                <w:lang w:val="pt-PT"/>
              </w:rPr>
              <w:t xml:space="preserve">; </w:t>
            </w:r>
          </w:p>
          <w:p w14:paraId="5DB9D682" w14:textId="77777777" w:rsidR="00255C44" w:rsidRPr="00EF0F01" w:rsidRDefault="00255C44" w:rsidP="00D70946">
            <w:pPr>
              <w:spacing w:line="360" w:lineRule="auto"/>
              <w:rPr>
                <w:sz w:val="24"/>
                <w:szCs w:val="24"/>
                <w:lang w:val="pt-PT"/>
              </w:rPr>
            </w:pPr>
            <w:r w:rsidRPr="00EF0F01">
              <w:rPr>
                <w:sz w:val="24"/>
                <w:szCs w:val="24"/>
                <w:highlight w:val="yellow"/>
                <w:lang w:val="pt-PT"/>
              </w:rPr>
              <w:t>[Perito qualificado em proteção radiológica]</w:t>
            </w:r>
            <w:r w:rsidRPr="00EF0F01">
              <w:rPr>
                <w:sz w:val="24"/>
                <w:szCs w:val="24"/>
                <w:lang w:val="pt-PT"/>
              </w:rPr>
              <w:t xml:space="preserve"> ou </w:t>
            </w:r>
            <w:r w:rsidRPr="00EF0F01">
              <w:rPr>
                <w:sz w:val="24"/>
                <w:szCs w:val="24"/>
                <w:highlight w:val="yellow"/>
                <w:lang w:val="pt-PT"/>
              </w:rPr>
              <w:t>[Técnico qualificado em proteção radiológica]</w:t>
            </w:r>
          </w:p>
        </w:tc>
      </w:tr>
      <w:tr w:rsidR="00255C44" w:rsidRPr="00EF0F01" w14:paraId="79569937" w14:textId="77777777" w:rsidTr="00D70946">
        <w:tc>
          <w:tcPr>
            <w:tcW w:w="1416" w:type="dxa"/>
          </w:tcPr>
          <w:p w14:paraId="36AC60D7" w14:textId="77777777" w:rsidR="00255C44" w:rsidRPr="00EF0F01" w:rsidRDefault="00255C44" w:rsidP="00D70946">
            <w:pPr>
              <w:spacing w:line="360" w:lineRule="auto"/>
              <w:rPr>
                <w:sz w:val="24"/>
                <w:szCs w:val="24"/>
              </w:rPr>
            </w:pPr>
            <w:r w:rsidRPr="00EF0F01">
              <w:rPr>
                <w:sz w:val="24"/>
                <w:szCs w:val="24"/>
              </w:rPr>
              <w:lastRenderedPageBreak/>
              <w:t>Morada</w:t>
            </w:r>
          </w:p>
        </w:tc>
        <w:tc>
          <w:tcPr>
            <w:tcW w:w="11904" w:type="dxa"/>
          </w:tcPr>
          <w:p w14:paraId="0E0BE4D6" w14:textId="77777777" w:rsidR="00255C44" w:rsidRPr="00EF0F01" w:rsidRDefault="00255C44" w:rsidP="00D70946">
            <w:pPr>
              <w:spacing w:line="360" w:lineRule="auto"/>
              <w:rPr>
                <w:sz w:val="24"/>
                <w:szCs w:val="24"/>
              </w:rPr>
            </w:pPr>
            <w:r w:rsidRPr="00EF0F01">
              <w:rPr>
                <w:sz w:val="24"/>
                <w:szCs w:val="24"/>
                <w:highlight w:val="yellow"/>
              </w:rPr>
              <w:t>[…]</w:t>
            </w:r>
          </w:p>
        </w:tc>
      </w:tr>
      <w:tr w:rsidR="00255C44" w:rsidRPr="00EF0F01" w14:paraId="45BFB96F" w14:textId="77777777" w:rsidTr="00D70946">
        <w:tc>
          <w:tcPr>
            <w:tcW w:w="1416" w:type="dxa"/>
          </w:tcPr>
          <w:p w14:paraId="0A40CB05" w14:textId="77777777" w:rsidR="00255C44" w:rsidRPr="00EF0F01" w:rsidRDefault="00255C44" w:rsidP="00D70946">
            <w:pPr>
              <w:spacing w:line="360" w:lineRule="auto"/>
              <w:rPr>
                <w:sz w:val="24"/>
                <w:szCs w:val="24"/>
              </w:rPr>
            </w:pPr>
            <w:r w:rsidRPr="00EF0F01">
              <w:rPr>
                <w:sz w:val="24"/>
                <w:szCs w:val="24"/>
              </w:rPr>
              <w:t>Código Postal</w:t>
            </w:r>
          </w:p>
        </w:tc>
        <w:tc>
          <w:tcPr>
            <w:tcW w:w="11904" w:type="dxa"/>
          </w:tcPr>
          <w:p w14:paraId="72B931FD" w14:textId="77777777" w:rsidR="00255C44" w:rsidRPr="00EF0F01" w:rsidRDefault="00255C44" w:rsidP="00D70946">
            <w:pPr>
              <w:spacing w:line="360" w:lineRule="auto"/>
              <w:rPr>
                <w:sz w:val="24"/>
                <w:szCs w:val="24"/>
              </w:rPr>
            </w:pPr>
            <w:r w:rsidRPr="00EF0F01">
              <w:rPr>
                <w:sz w:val="24"/>
                <w:szCs w:val="24"/>
                <w:highlight w:val="yellow"/>
              </w:rPr>
              <w:t>[…]</w:t>
            </w:r>
          </w:p>
        </w:tc>
      </w:tr>
      <w:tr w:rsidR="00255C44" w:rsidRPr="00EF0F01" w14:paraId="05AC013D" w14:textId="77777777" w:rsidTr="00D70946">
        <w:tc>
          <w:tcPr>
            <w:tcW w:w="1416" w:type="dxa"/>
          </w:tcPr>
          <w:p w14:paraId="6739C158" w14:textId="77777777" w:rsidR="00255C44" w:rsidRPr="00EF0F01" w:rsidRDefault="00255C44" w:rsidP="00D70946">
            <w:pPr>
              <w:spacing w:line="360" w:lineRule="auto"/>
              <w:rPr>
                <w:sz w:val="24"/>
                <w:szCs w:val="24"/>
              </w:rPr>
            </w:pPr>
            <w:r w:rsidRPr="00EF0F01">
              <w:rPr>
                <w:sz w:val="24"/>
                <w:szCs w:val="24"/>
              </w:rPr>
              <w:t>NIF/NIPC</w:t>
            </w:r>
          </w:p>
        </w:tc>
        <w:tc>
          <w:tcPr>
            <w:tcW w:w="11904" w:type="dxa"/>
          </w:tcPr>
          <w:p w14:paraId="2DBB4DFF" w14:textId="77777777" w:rsidR="00255C44" w:rsidRPr="00EF0F01" w:rsidRDefault="00255C44" w:rsidP="00D70946">
            <w:pPr>
              <w:spacing w:line="360" w:lineRule="auto"/>
              <w:rPr>
                <w:sz w:val="24"/>
                <w:szCs w:val="24"/>
              </w:rPr>
            </w:pPr>
            <w:r w:rsidRPr="00EF0F01">
              <w:rPr>
                <w:sz w:val="24"/>
                <w:szCs w:val="24"/>
                <w:highlight w:val="yellow"/>
              </w:rPr>
              <w:t>[…]</w:t>
            </w:r>
          </w:p>
        </w:tc>
      </w:tr>
      <w:tr w:rsidR="00255C44" w:rsidRPr="00EF0F01" w14:paraId="76B444AD" w14:textId="77777777" w:rsidTr="00D70946">
        <w:tc>
          <w:tcPr>
            <w:tcW w:w="1416" w:type="dxa"/>
          </w:tcPr>
          <w:p w14:paraId="32B82D38" w14:textId="77777777" w:rsidR="00255C44" w:rsidRPr="00EF0F01" w:rsidRDefault="00255C44" w:rsidP="00D70946">
            <w:pPr>
              <w:spacing w:line="360" w:lineRule="auto"/>
              <w:rPr>
                <w:sz w:val="24"/>
                <w:szCs w:val="24"/>
                <w:lang w:val="pt-PT"/>
              </w:rPr>
            </w:pPr>
            <w:r w:rsidRPr="00EF0F01">
              <w:rPr>
                <w:sz w:val="24"/>
                <w:szCs w:val="24"/>
                <w:lang w:val="pt-PT"/>
              </w:rPr>
              <w:t xml:space="preserve">Contacto </w:t>
            </w:r>
          </w:p>
        </w:tc>
        <w:tc>
          <w:tcPr>
            <w:tcW w:w="11904" w:type="dxa"/>
          </w:tcPr>
          <w:p w14:paraId="5EAB8FB0" w14:textId="77777777" w:rsidR="00255C44" w:rsidRPr="00EF0F01" w:rsidRDefault="00255C44" w:rsidP="00D70946">
            <w:pPr>
              <w:spacing w:line="360" w:lineRule="auto"/>
              <w:rPr>
                <w:sz w:val="24"/>
                <w:szCs w:val="24"/>
                <w:lang w:val="pt-PT"/>
              </w:rPr>
            </w:pPr>
            <w:r w:rsidRPr="00EF0F01">
              <w:rPr>
                <w:sz w:val="24"/>
                <w:szCs w:val="24"/>
                <w:highlight w:val="yellow"/>
                <w:lang w:val="pt-PT"/>
              </w:rPr>
              <w:t>[telefone ou telemóvel / e-mail]</w:t>
            </w:r>
          </w:p>
        </w:tc>
      </w:tr>
    </w:tbl>
    <w:p w14:paraId="7CBB96B5" w14:textId="77777777" w:rsidR="00D70946" w:rsidRPr="00EF0F01" w:rsidRDefault="00D70946" w:rsidP="00D70946">
      <w:pPr>
        <w:widowControl w:val="0"/>
        <w:spacing w:after="0" w:line="360" w:lineRule="auto"/>
        <w:rPr>
          <w:rFonts w:cs="Times New Roman"/>
          <w:szCs w:val="24"/>
        </w:rPr>
      </w:pPr>
    </w:p>
    <w:p w14:paraId="43919351" w14:textId="77777777" w:rsidR="00255C44" w:rsidRPr="00EF0F01" w:rsidRDefault="00FB1995" w:rsidP="00D70946">
      <w:pPr>
        <w:pStyle w:val="Ttulo2"/>
        <w:widowControl w:val="0"/>
        <w:spacing w:before="0" w:line="360" w:lineRule="auto"/>
        <w:rPr>
          <w:rFonts w:ascii="Times New Roman" w:hAnsi="Times New Roman" w:cs="Times New Roman"/>
          <w:b/>
          <w:color w:val="auto"/>
          <w:sz w:val="24"/>
          <w:szCs w:val="24"/>
        </w:rPr>
      </w:pPr>
      <w:bookmarkStart w:id="9" w:name="_Toc67526300"/>
      <w:bookmarkStart w:id="10" w:name="_Toc76738071"/>
      <w:r w:rsidRPr="00EF0F01">
        <w:rPr>
          <w:rFonts w:ascii="Times New Roman" w:hAnsi="Times New Roman" w:cs="Times New Roman"/>
          <w:b/>
          <w:color w:val="auto"/>
          <w:sz w:val="24"/>
          <w:szCs w:val="24"/>
        </w:rPr>
        <w:t xml:space="preserve">2.3. </w:t>
      </w:r>
      <w:r w:rsidR="00255C44" w:rsidRPr="00EF0F01">
        <w:rPr>
          <w:rFonts w:ascii="Times New Roman" w:hAnsi="Times New Roman" w:cs="Times New Roman"/>
          <w:b/>
          <w:color w:val="auto"/>
          <w:sz w:val="24"/>
          <w:szCs w:val="24"/>
        </w:rPr>
        <w:t>Diretor Clínico</w:t>
      </w:r>
      <w:bookmarkEnd w:id="9"/>
      <w:bookmarkEnd w:id="10"/>
    </w:p>
    <w:p w14:paraId="42CD641D" w14:textId="77777777" w:rsidR="00D70946" w:rsidRPr="00EF0F01" w:rsidRDefault="00D70946" w:rsidP="00D70946">
      <w:pPr>
        <w:spacing w:line="360" w:lineRule="auto"/>
        <w:rPr>
          <w:rFonts w:cs="Times New Roman"/>
        </w:rPr>
      </w:pPr>
    </w:p>
    <w:tbl>
      <w:tblPr>
        <w:tblStyle w:val="TabelacomGrelha"/>
        <w:tblW w:w="0" w:type="auto"/>
        <w:tblLook w:val="04A0" w:firstRow="1" w:lastRow="0" w:firstColumn="1" w:lastColumn="0" w:noHBand="0" w:noVBand="1"/>
      </w:tblPr>
      <w:tblGrid>
        <w:gridCol w:w="1416"/>
        <w:gridCol w:w="11907"/>
      </w:tblGrid>
      <w:tr w:rsidR="00255C44" w:rsidRPr="00EF0F01" w14:paraId="67F8B085" w14:textId="77777777" w:rsidTr="00D70946">
        <w:tc>
          <w:tcPr>
            <w:tcW w:w="1413" w:type="dxa"/>
          </w:tcPr>
          <w:p w14:paraId="5C8696A2" w14:textId="77777777" w:rsidR="00255C44" w:rsidRPr="00EF0F01" w:rsidRDefault="00255C44" w:rsidP="00D70946">
            <w:pPr>
              <w:spacing w:line="360" w:lineRule="auto"/>
              <w:rPr>
                <w:sz w:val="24"/>
                <w:szCs w:val="24"/>
              </w:rPr>
            </w:pPr>
            <w:r w:rsidRPr="00EF0F01">
              <w:rPr>
                <w:sz w:val="24"/>
                <w:szCs w:val="24"/>
              </w:rPr>
              <w:t>Nome</w:t>
            </w:r>
          </w:p>
        </w:tc>
        <w:tc>
          <w:tcPr>
            <w:tcW w:w="11907" w:type="dxa"/>
          </w:tcPr>
          <w:p w14:paraId="324DA67C" w14:textId="77777777" w:rsidR="00255C44" w:rsidRPr="00EF0F01" w:rsidRDefault="00255C44" w:rsidP="00D70946">
            <w:pPr>
              <w:spacing w:line="360" w:lineRule="auto"/>
              <w:rPr>
                <w:sz w:val="24"/>
                <w:szCs w:val="24"/>
              </w:rPr>
            </w:pPr>
            <w:r w:rsidRPr="00EF0F01">
              <w:rPr>
                <w:sz w:val="24"/>
                <w:szCs w:val="24"/>
                <w:highlight w:val="yellow"/>
              </w:rPr>
              <w:t>[…]</w:t>
            </w:r>
          </w:p>
        </w:tc>
      </w:tr>
      <w:tr w:rsidR="00255C44" w:rsidRPr="00EF0F01" w14:paraId="64839293" w14:textId="77777777" w:rsidTr="00D70946">
        <w:tc>
          <w:tcPr>
            <w:tcW w:w="1413" w:type="dxa"/>
          </w:tcPr>
          <w:p w14:paraId="4A98D77A" w14:textId="77777777" w:rsidR="00255C44" w:rsidRPr="00EF0F01" w:rsidRDefault="00255C44" w:rsidP="00D70946">
            <w:pPr>
              <w:spacing w:line="360" w:lineRule="auto"/>
              <w:rPr>
                <w:sz w:val="24"/>
                <w:szCs w:val="24"/>
              </w:rPr>
            </w:pPr>
            <w:r w:rsidRPr="00EF0F01">
              <w:rPr>
                <w:sz w:val="24"/>
                <w:szCs w:val="24"/>
              </w:rPr>
              <w:t>N.º CC/BI</w:t>
            </w:r>
          </w:p>
        </w:tc>
        <w:tc>
          <w:tcPr>
            <w:tcW w:w="11907" w:type="dxa"/>
          </w:tcPr>
          <w:p w14:paraId="648F3225" w14:textId="77777777" w:rsidR="00255C44" w:rsidRPr="00EF0F01" w:rsidRDefault="00255C44" w:rsidP="00D70946">
            <w:pPr>
              <w:spacing w:line="360" w:lineRule="auto"/>
              <w:rPr>
                <w:sz w:val="24"/>
                <w:szCs w:val="24"/>
              </w:rPr>
            </w:pPr>
            <w:r w:rsidRPr="00EF0F01">
              <w:rPr>
                <w:sz w:val="24"/>
                <w:szCs w:val="24"/>
                <w:highlight w:val="yellow"/>
              </w:rPr>
              <w:t>[…]</w:t>
            </w:r>
          </w:p>
        </w:tc>
      </w:tr>
      <w:tr w:rsidR="00255C44" w:rsidRPr="00EF0F01" w14:paraId="1E2510EE" w14:textId="77777777" w:rsidTr="00D70946">
        <w:tc>
          <w:tcPr>
            <w:tcW w:w="1413" w:type="dxa"/>
          </w:tcPr>
          <w:p w14:paraId="269B0924" w14:textId="77777777" w:rsidR="00255C44" w:rsidRPr="00EF0F01" w:rsidRDefault="00255C44" w:rsidP="00D70946">
            <w:pPr>
              <w:spacing w:line="360" w:lineRule="auto"/>
              <w:rPr>
                <w:sz w:val="24"/>
                <w:szCs w:val="24"/>
              </w:rPr>
            </w:pPr>
            <w:r w:rsidRPr="00EF0F01">
              <w:rPr>
                <w:sz w:val="24"/>
                <w:szCs w:val="24"/>
              </w:rPr>
              <w:t>Função</w:t>
            </w:r>
          </w:p>
        </w:tc>
        <w:tc>
          <w:tcPr>
            <w:tcW w:w="11907" w:type="dxa"/>
          </w:tcPr>
          <w:p w14:paraId="24BA6799" w14:textId="77777777" w:rsidR="00255C44" w:rsidRPr="00EF0F01" w:rsidRDefault="00255C44" w:rsidP="00D70946">
            <w:pPr>
              <w:spacing w:line="360" w:lineRule="auto"/>
              <w:rPr>
                <w:sz w:val="24"/>
                <w:szCs w:val="24"/>
                <w:lang w:val="pt-PT"/>
              </w:rPr>
            </w:pPr>
            <w:r w:rsidRPr="00EF0F01">
              <w:rPr>
                <w:sz w:val="24"/>
                <w:szCs w:val="24"/>
                <w:highlight w:val="yellow"/>
                <w:lang w:val="pt-PT"/>
              </w:rPr>
              <w:t xml:space="preserve">[Médico dentista, </w:t>
            </w:r>
            <w:r w:rsidR="00FB1995" w:rsidRPr="00EF0F01">
              <w:rPr>
                <w:sz w:val="24"/>
                <w:szCs w:val="24"/>
                <w:highlight w:val="yellow"/>
                <w:lang w:val="pt-PT"/>
              </w:rPr>
              <w:t>d</w:t>
            </w:r>
            <w:r w:rsidRPr="00EF0F01">
              <w:rPr>
                <w:sz w:val="24"/>
                <w:szCs w:val="24"/>
                <w:highlight w:val="yellow"/>
                <w:lang w:val="pt-PT"/>
              </w:rPr>
              <w:t>iretor clínico]</w:t>
            </w:r>
          </w:p>
        </w:tc>
      </w:tr>
      <w:tr w:rsidR="00255C44" w:rsidRPr="00EF0F01" w14:paraId="590F8D12" w14:textId="77777777" w:rsidTr="00D70946">
        <w:tc>
          <w:tcPr>
            <w:tcW w:w="1413" w:type="dxa"/>
          </w:tcPr>
          <w:p w14:paraId="0F0744B8" w14:textId="77777777" w:rsidR="00255C44" w:rsidRPr="00EF0F01" w:rsidRDefault="00255C44" w:rsidP="00D70946">
            <w:pPr>
              <w:spacing w:line="360" w:lineRule="auto"/>
              <w:rPr>
                <w:sz w:val="24"/>
                <w:szCs w:val="24"/>
              </w:rPr>
            </w:pPr>
            <w:r w:rsidRPr="00EF0F01">
              <w:rPr>
                <w:sz w:val="24"/>
                <w:szCs w:val="24"/>
              </w:rPr>
              <w:t>Habilitações</w:t>
            </w:r>
          </w:p>
        </w:tc>
        <w:tc>
          <w:tcPr>
            <w:tcW w:w="11907" w:type="dxa"/>
          </w:tcPr>
          <w:p w14:paraId="24E3FA8C" w14:textId="77777777" w:rsidR="00255C44" w:rsidRPr="00EF0F01" w:rsidRDefault="00255C44" w:rsidP="00D70946">
            <w:pPr>
              <w:spacing w:line="360" w:lineRule="auto"/>
              <w:rPr>
                <w:sz w:val="24"/>
                <w:szCs w:val="24"/>
                <w:lang w:val="pt-PT"/>
              </w:rPr>
            </w:pPr>
            <w:r w:rsidRPr="00EF0F01">
              <w:rPr>
                <w:sz w:val="24"/>
                <w:szCs w:val="24"/>
                <w:highlight w:val="yellow"/>
                <w:lang w:val="pt-PT"/>
              </w:rPr>
              <w:t>[Licenciatura em Medicina Dentária]</w:t>
            </w:r>
            <w:r w:rsidRPr="00EF0F01">
              <w:rPr>
                <w:sz w:val="24"/>
                <w:szCs w:val="24"/>
                <w:lang w:val="pt-PT"/>
              </w:rPr>
              <w:t xml:space="preserve"> ou </w:t>
            </w:r>
            <w:r w:rsidRPr="00EF0F01">
              <w:rPr>
                <w:sz w:val="24"/>
                <w:szCs w:val="24"/>
                <w:highlight w:val="yellow"/>
                <w:lang w:val="pt-PT"/>
              </w:rPr>
              <w:t>[Mestrado em Medicina Dentária]</w:t>
            </w:r>
            <w:r w:rsidR="00FB1995" w:rsidRPr="00EF0F01">
              <w:rPr>
                <w:sz w:val="24"/>
                <w:szCs w:val="24"/>
                <w:lang w:val="pt-PT"/>
              </w:rPr>
              <w:t xml:space="preserve"> ou </w:t>
            </w:r>
            <w:r w:rsidR="00FB1995" w:rsidRPr="00EF0F01">
              <w:rPr>
                <w:sz w:val="24"/>
                <w:szCs w:val="24"/>
                <w:highlight w:val="yellow"/>
                <w:lang w:val="pt-PT"/>
              </w:rPr>
              <w:t>[…]</w:t>
            </w:r>
            <w:r w:rsidRPr="00EF0F01">
              <w:rPr>
                <w:sz w:val="24"/>
                <w:szCs w:val="24"/>
                <w:lang w:val="pt-PT"/>
              </w:rPr>
              <w:t xml:space="preserve"> </w:t>
            </w:r>
          </w:p>
        </w:tc>
      </w:tr>
      <w:tr w:rsidR="00255C44" w:rsidRPr="00EF0F01" w14:paraId="2F4D2FC0" w14:textId="77777777" w:rsidTr="00D70946">
        <w:tc>
          <w:tcPr>
            <w:tcW w:w="1413" w:type="dxa"/>
          </w:tcPr>
          <w:p w14:paraId="44A3DEEE" w14:textId="77777777" w:rsidR="00255C44" w:rsidRPr="00EF0F01" w:rsidRDefault="00255C44" w:rsidP="00D70946">
            <w:pPr>
              <w:spacing w:line="360" w:lineRule="auto"/>
              <w:rPr>
                <w:sz w:val="24"/>
                <w:szCs w:val="24"/>
                <w:lang w:val="pt-PT"/>
              </w:rPr>
            </w:pPr>
            <w:r w:rsidRPr="00EF0F01">
              <w:rPr>
                <w:sz w:val="24"/>
                <w:szCs w:val="24"/>
                <w:lang w:val="pt-PT"/>
              </w:rPr>
              <w:t>Morada</w:t>
            </w:r>
          </w:p>
        </w:tc>
        <w:tc>
          <w:tcPr>
            <w:tcW w:w="11907" w:type="dxa"/>
          </w:tcPr>
          <w:p w14:paraId="5DAC1FCF" w14:textId="77777777" w:rsidR="00255C44" w:rsidRPr="00EF0F01" w:rsidRDefault="00255C44" w:rsidP="00D70946">
            <w:pPr>
              <w:spacing w:line="360" w:lineRule="auto"/>
              <w:rPr>
                <w:sz w:val="24"/>
                <w:szCs w:val="24"/>
                <w:lang w:val="pt-PT"/>
              </w:rPr>
            </w:pPr>
            <w:r w:rsidRPr="00EF0F01">
              <w:rPr>
                <w:sz w:val="24"/>
                <w:szCs w:val="24"/>
                <w:highlight w:val="yellow"/>
                <w:lang w:val="pt-PT"/>
              </w:rPr>
              <w:t>[…]</w:t>
            </w:r>
          </w:p>
        </w:tc>
      </w:tr>
      <w:tr w:rsidR="00255C44" w:rsidRPr="00EF0F01" w14:paraId="67120AE6" w14:textId="77777777" w:rsidTr="00D70946">
        <w:tc>
          <w:tcPr>
            <w:tcW w:w="1413" w:type="dxa"/>
          </w:tcPr>
          <w:p w14:paraId="3F2DB3A3" w14:textId="77777777" w:rsidR="00255C44" w:rsidRPr="00EF0F01" w:rsidRDefault="00255C44" w:rsidP="00D70946">
            <w:pPr>
              <w:spacing w:line="360" w:lineRule="auto"/>
              <w:rPr>
                <w:sz w:val="24"/>
                <w:szCs w:val="24"/>
                <w:lang w:val="pt-PT"/>
              </w:rPr>
            </w:pPr>
            <w:r w:rsidRPr="00EF0F01">
              <w:rPr>
                <w:sz w:val="24"/>
                <w:szCs w:val="24"/>
                <w:lang w:val="pt-PT"/>
              </w:rPr>
              <w:t>Código Postal</w:t>
            </w:r>
          </w:p>
        </w:tc>
        <w:tc>
          <w:tcPr>
            <w:tcW w:w="11907" w:type="dxa"/>
          </w:tcPr>
          <w:p w14:paraId="57515AB7" w14:textId="77777777" w:rsidR="00255C44" w:rsidRPr="00EF0F01" w:rsidRDefault="00255C44" w:rsidP="00D70946">
            <w:pPr>
              <w:spacing w:line="360" w:lineRule="auto"/>
              <w:rPr>
                <w:sz w:val="24"/>
                <w:szCs w:val="24"/>
                <w:lang w:val="pt-PT"/>
              </w:rPr>
            </w:pPr>
            <w:r w:rsidRPr="00EF0F01">
              <w:rPr>
                <w:sz w:val="24"/>
                <w:szCs w:val="24"/>
                <w:highlight w:val="yellow"/>
                <w:lang w:val="pt-PT"/>
              </w:rPr>
              <w:t>[…]</w:t>
            </w:r>
          </w:p>
        </w:tc>
      </w:tr>
      <w:tr w:rsidR="00255C44" w:rsidRPr="00EF0F01" w14:paraId="190AD77E" w14:textId="77777777" w:rsidTr="00D70946">
        <w:tc>
          <w:tcPr>
            <w:tcW w:w="1413" w:type="dxa"/>
          </w:tcPr>
          <w:p w14:paraId="3A391364" w14:textId="77777777" w:rsidR="00255C44" w:rsidRPr="00EF0F01" w:rsidRDefault="00255C44" w:rsidP="00D70946">
            <w:pPr>
              <w:spacing w:line="360" w:lineRule="auto"/>
              <w:rPr>
                <w:sz w:val="24"/>
                <w:szCs w:val="24"/>
                <w:lang w:val="pt-PT"/>
              </w:rPr>
            </w:pPr>
            <w:r w:rsidRPr="00EF0F01">
              <w:rPr>
                <w:sz w:val="24"/>
                <w:szCs w:val="24"/>
                <w:lang w:val="pt-PT"/>
              </w:rPr>
              <w:t>NIF/NIPC</w:t>
            </w:r>
          </w:p>
        </w:tc>
        <w:tc>
          <w:tcPr>
            <w:tcW w:w="11907" w:type="dxa"/>
          </w:tcPr>
          <w:p w14:paraId="3AA9A424" w14:textId="77777777" w:rsidR="00255C44" w:rsidRPr="00EF0F01" w:rsidRDefault="00255C44" w:rsidP="00D70946">
            <w:pPr>
              <w:spacing w:line="360" w:lineRule="auto"/>
              <w:rPr>
                <w:sz w:val="24"/>
                <w:szCs w:val="24"/>
                <w:lang w:val="pt-PT"/>
              </w:rPr>
            </w:pPr>
            <w:r w:rsidRPr="00EF0F01">
              <w:rPr>
                <w:sz w:val="24"/>
                <w:szCs w:val="24"/>
                <w:highlight w:val="yellow"/>
                <w:lang w:val="pt-PT"/>
              </w:rPr>
              <w:t>[…]</w:t>
            </w:r>
          </w:p>
        </w:tc>
      </w:tr>
      <w:tr w:rsidR="00255C44" w:rsidRPr="00EF0F01" w14:paraId="6D0B0E8E" w14:textId="77777777" w:rsidTr="00D70946">
        <w:tc>
          <w:tcPr>
            <w:tcW w:w="1413" w:type="dxa"/>
          </w:tcPr>
          <w:p w14:paraId="4FF9AB27" w14:textId="77777777" w:rsidR="00255C44" w:rsidRPr="00EF0F01" w:rsidRDefault="00255C44" w:rsidP="00D70946">
            <w:pPr>
              <w:spacing w:line="360" w:lineRule="auto"/>
              <w:rPr>
                <w:sz w:val="24"/>
                <w:szCs w:val="24"/>
                <w:lang w:val="pt-PT"/>
              </w:rPr>
            </w:pPr>
            <w:r w:rsidRPr="00EF0F01">
              <w:rPr>
                <w:sz w:val="24"/>
                <w:szCs w:val="24"/>
                <w:lang w:val="pt-PT"/>
              </w:rPr>
              <w:t xml:space="preserve">Contacto </w:t>
            </w:r>
          </w:p>
        </w:tc>
        <w:tc>
          <w:tcPr>
            <w:tcW w:w="11907" w:type="dxa"/>
          </w:tcPr>
          <w:p w14:paraId="3827E1B8" w14:textId="77777777" w:rsidR="00255C44" w:rsidRPr="00EF0F01" w:rsidRDefault="00255C44" w:rsidP="00D70946">
            <w:pPr>
              <w:spacing w:line="360" w:lineRule="auto"/>
              <w:rPr>
                <w:sz w:val="24"/>
                <w:szCs w:val="24"/>
                <w:lang w:val="pt-PT"/>
              </w:rPr>
            </w:pPr>
            <w:r w:rsidRPr="00EF0F01">
              <w:rPr>
                <w:sz w:val="24"/>
                <w:szCs w:val="24"/>
                <w:highlight w:val="yellow"/>
                <w:lang w:val="pt-PT"/>
              </w:rPr>
              <w:t>[telefone ou telemóvel / e-mail]</w:t>
            </w:r>
          </w:p>
        </w:tc>
      </w:tr>
    </w:tbl>
    <w:p w14:paraId="5C3A5F10" w14:textId="77777777" w:rsidR="00D70946" w:rsidRPr="00EF0F01" w:rsidRDefault="00D70946" w:rsidP="00D70946">
      <w:pPr>
        <w:spacing w:line="360" w:lineRule="auto"/>
        <w:rPr>
          <w:rFonts w:cs="Times New Roman"/>
        </w:rPr>
      </w:pPr>
      <w:bookmarkStart w:id="11" w:name="_Toc67526301"/>
    </w:p>
    <w:p w14:paraId="465DBDDB" w14:textId="77777777" w:rsidR="00255C44" w:rsidRPr="00EF0F01" w:rsidRDefault="00FB1995" w:rsidP="00D70946">
      <w:pPr>
        <w:pStyle w:val="Ttulo2"/>
        <w:widowControl w:val="0"/>
        <w:spacing w:before="0" w:line="360" w:lineRule="auto"/>
        <w:rPr>
          <w:rFonts w:ascii="Times New Roman" w:hAnsi="Times New Roman" w:cs="Times New Roman"/>
          <w:b/>
          <w:color w:val="auto"/>
          <w:sz w:val="24"/>
          <w:szCs w:val="24"/>
        </w:rPr>
      </w:pPr>
      <w:bookmarkStart w:id="12" w:name="_Toc76738072"/>
      <w:r w:rsidRPr="00EF0F01">
        <w:rPr>
          <w:rFonts w:ascii="Times New Roman" w:hAnsi="Times New Roman" w:cs="Times New Roman"/>
          <w:b/>
          <w:color w:val="auto"/>
          <w:sz w:val="24"/>
          <w:szCs w:val="24"/>
        </w:rPr>
        <w:lastRenderedPageBreak/>
        <w:t>2.4. Trabalhadores</w:t>
      </w:r>
      <w:r w:rsidR="00255C44" w:rsidRPr="00EF0F01">
        <w:rPr>
          <w:rFonts w:ascii="Times New Roman" w:hAnsi="Times New Roman" w:cs="Times New Roman"/>
          <w:b/>
          <w:color w:val="auto"/>
          <w:sz w:val="24"/>
          <w:szCs w:val="24"/>
        </w:rPr>
        <w:t xml:space="preserve"> expostos</w:t>
      </w:r>
      <w:bookmarkEnd w:id="11"/>
      <w:bookmarkEnd w:id="12"/>
    </w:p>
    <w:p w14:paraId="15495A9F" w14:textId="77777777" w:rsidR="00D70946" w:rsidRPr="00EF0F01" w:rsidRDefault="00D70946" w:rsidP="00D70946">
      <w:pPr>
        <w:spacing w:line="360" w:lineRule="auto"/>
        <w:rPr>
          <w:rFonts w:cs="Times New Roman"/>
        </w:rPr>
      </w:pPr>
    </w:p>
    <w:tbl>
      <w:tblPr>
        <w:tblStyle w:val="TabelacomGrelha"/>
        <w:tblW w:w="13320" w:type="dxa"/>
        <w:tblLayout w:type="fixed"/>
        <w:tblLook w:val="04A0" w:firstRow="1" w:lastRow="0" w:firstColumn="1" w:lastColumn="0" w:noHBand="0" w:noVBand="1"/>
      </w:tblPr>
      <w:tblGrid>
        <w:gridCol w:w="2547"/>
        <w:gridCol w:w="1417"/>
        <w:gridCol w:w="1701"/>
        <w:gridCol w:w="1418"/>
        <w:gridCol w:w="1701"/>
        <w:gridCol w:w="2693"/>
        <w:gridCol w:w="1843"/>
      </w:tblGrid>
      <w:tr w:rsidR="00FB1995" w:rsidRPr="0081590C" w14:paraId="24017E2A" w14:textId="77777777" w:rsidTr="00D70946">
        <w:tc>
          <w:tcPr>
            <w:tcW w:w="2547" w:type="dxa"/>
            <w:vAlign w:val="center"/>
          </w:tcPr>
          <w:p w14:paraId="3A2633FE" w14:textId="77777777" w:rsidR="00FB1995" w:rsidRPr="00256EDC" w:rsidRDefault="00FB1995" w:rsidP="00D70946">
            <w:pPr>
              <w:spacing w:line="360" w:lineRule="auto"/>
              <w:jc w:val="center"/>
              <w:rPr>
                <w:sz w:val="24"/>
                <w:szCs w:val="24"/>
              </w:rPr>
            </w:pPr>
            <w:r w:rsidRPr="00256EDC">
              <w:rPr>
                <w:sz w:val="24"/>
                <w:szCs w:val="24"/>
              </w:rPr>
              <w:t>Nome</w:t>
            </w:r>
          </w:p>
        </w:tc>
        <w:tc>
          <w:tcPr>
            <w:tcW w:w="1417" w:type="dxa"/>
            <w:vAlign w:val="center"/>
          </w:tcPr>
          <w:p w14:paraId="66A573E2" w14:textId="77777777" w:rsidR="00FB1995" w:rsidRPr="00256EDC" w:rsidRDefault="00FB1995" w:rsidP="00D70946">
            <w:pPr>
              <w:spacing w:line="360" w:lineRule="auto"/>
              <w:jc w:val="center"/>
              <w:rPr>
                <w:sz w:val="24"/>
                <w:szCs w:val="24"/>
              </w:rPr>
            </w:pPr>
            <w:r w:rsidRPr="00256EDC">
              <w:rPr>
                <w:sz w:val="24"/>
                <w:szCs w:val="24"/>
              </w:rPr>
              <w:t>N.º CC/BI</w:t>
            </w:r>
          </w:p>
        </w:tc>
        <w:tc>
          <w:tcPr>
            <w:tcW w:w="1701" w:type="dxa"/>
            <w:vAlign w:val="center"/>
          </w:tcPr>
          <w:p w14:paraId="745B926B" w14:textId="77777777" w:rsidR="00FB1995" w:rsidRPr="00256EDC" w:rsidRDefault="00FB1995" w:rsidP="00D70946">
            <w:pPr>
              <w:spacing w:line="360" w:lineRule="auto"/>
              <w:jc w:val="center"/>
              <w:rPr>
                <w:sz w:val="24"/>
                <w:szCs w:val="24"/>
              </w:rPr>
            </w:pPr>
            <w:r w:rsidRPr="00256EDC">
              <w:rPr>
                <w:sz w:val="24"/>
                <w:szCs w:val="24"/>
              </w:rPr>
              <w:t>Funções</w:t>
            </w:r>
          </w:p>
        </w:tc>
        <w:tc>
          <w:tcPr>
            <w:tcW w:w="1418" w:type="dxa"/>
            <w:vAlign w:val="center"/>
          </w:tcPr>
          <w:p w14:paraId="780D1398" w14:textId="77777777" w:rsidR="00FB1995" w:rsidRPr="00256EDC" w:rsidRDefault="00FB1995" w:rsidP="00D70946">
            <w:pPr>
              <w:spacing w:line="360" w:lineRule="auto"/>
              <w:jc w:val="center"/>
              <w:rPr>
                <w:sz w:val="24"/>
                <w:szCs w:val="24"/>
              </w:rPr>
            </w:pPr>
            <w:r w:rsidRPr="00256EDC">
              <w:rPr>
                <w:sz w:val="24"/>
                <w:szCs w:val="24"/>
              </w:rPr>
              <w:t>Categoria</w:t>
            </w:r>
          </w:p>
          <w:p w14:paraId="28B5B0D2" w14:textId="77777777" w:rsidR="00FB1995" w:rsidRPr="00256EDC" w:rsidRDefault="00FB1995" w:rsidP="00D70946">
            <w:pPr>
              <w:spacing w:line="360" w:lineRule="auto"/>
              <w:jc w:val="center"/>
              <w:rPr>
                <w:sz w:val="24"/>
                <w:szCs w:val="24"/>
              </w:rPr>
            </w:pPr>
            <w:r w:rsidRPr="00256EDC">
              <w:rPr>
                <w:sz w:val="24"/>
                <w:szCs w:val="24"/>
              </w:rPr>
              <w:t>(A/B)</w:t>
            </w:r>
          </w:p>
        </w:tc>
        <w:tc>
          <w:tcPr>
            <w:tcW w:w="1701" w:type="dxa"/>
            <w:vAlign w:val="center"/>
          </w:tcPr>
          <w:p w14:paraId="5D4D32D7" w14:textId="77777777" w:rsidR="00FB1995" w:rsidRPr="00256EDC" w:rsidRDefault="00FB1995" w:rsidP="00D70946">
            <w:pPr>
              <w:spacing w:line="360" w:lineRule="auto"/>
              <w:jc w:val="center"/>
              <w:rPr>
                <w:sz w:val="24"/>
                <w:szCs w:val="24"/>
              </w:rPr>
            </w:pPr>
            <w:r w:rsidRPr="00256EDC">
              <w:rPr>
                <w:sz w:val="24"/>
                <w:szCs w:val="24"/>
              </w:rPr>
              <w:t>Monitorizado</w:t>
            </w:r>
          </w:p>
          <w:p w14:paraId="75A4580A" w14:textId="77777777" w:rsidR="00FB1995" w:rsidRPr="00256EDC" w:rsidRDefault="00FB1995" w:rsidP="00D70946">
            <w:pPr>
              <w:spacing w:line="360" w:lineRule="auto"/>
              <w:jc w:val="center"/>
              <w:rPr>
                <w:sz w:val="24"/>
                <w:szCs w:val="24"/>
              </w:rPr>
            </w:pPr>
            <w:r w:rsidRPr="00256EDC">
              <w:rPr>
                <w:sz w:val="24"/>
                <w:szCs w:val="24"/>
              </w:rPr>
              <w:t>(Sim/Não)</w:t>
            </w:r>
          </w:p>
        </w:tc>
        <w:tc>
          <w:tcPr>
            <w:tcW w:w="2693" w:type="dxa"/>
            <w:vAlign w:val="center"/>
          </w:tcPr>
          <w:p w14:paraId="3CD27417" w14:textId="77777777" w:rsidR="00FB1995" w:rsidRPr="00256EDC" w:rsidRDefault="00FB1995" w:rsidP="00D70946">
            <w:pPr>
              <w:spacing w:line="360" w:lineRule="auto"/>
              <w:jc w:val="center"/>
              <w:rPr>
                <w:sz w:val="24"/>
                <w:szCs w:val="24"/>
                <w:lang w:val="pt-PT"/>
              </w:rPr>
            </w:pPr>
            <w:r w:rsidRPr="00256EDC">
              <w:rPr>
                <w:sz w:val="24"/>
                <w:szCs w:val="24"/>
                <w:lang w:val="pt-PT"/>
              </w:rPr>
              <w:t>Tipo de monitorização</w:t>
            </w:r>
          </w:p>
          <w:p w14:paraId="70BC64F4" w14:textId="77777777" w:rsidR="00FB1995" w:rsidRPr="00256EDC" w:rsidRDefault="00FB1995" w:rsidP="00D70946">
            <w:pPr>
              <w:spacing w:line="360" w:lineRule="auto"/>
              <w:jc w:val="center"/>
              <w:rPr>
                <w:sz w:val="24"/>
                <w:szCs w:val="24"/>
                <w:lang w:val="pt-PT"/>
              </w:rPr>
            </w:pPr>
            <w:r w:rsidRPr="00256EDC">
              <w:rPr>
                <w:sz w:val="24"/>
                <w:szCs w:val="24"/>
                <w:lang w:val="pt-PT"/>
              </w:rPr>
              <w:t xml:space="preserve">(Individual </w:t>
            </w:r>
            <w:r w:rsidR="00500CB9" w:rsidRPr="00256EDC">
              <w:rPr>
                <w:sz w:val="24"/>
                <w:szCs w:val="24"/>
                <w:lang w:val="pt-PT"/>
              </w:rPr>
              <w:t>e</w:t>
            </w:r>
            <w:r w:rsidRPr="00256EDC">
              <w:rPr>
                <w:sz w:val="24"/>
                <w:szCs w:val="24"/>
                <w:lang w:val="pt-PT"/>
              </w:rPr>
              <w:t>/</w:t>
            </w:r>
            <w:r w:rsidR="00500CB9" w:rsidRPr="00256EDC">
              <w:rPr>
                <w:sz w:val="24"/>
                <w:szCs w:val="24"/>
                <w:lang w:val="pt-PT"/>
              </w:rPr>
              <w:t>ou</w:t>
            </w:r>
            <w:r w:rsidRPr="00256EDC">
              <w:rPr>
                <w:sz w:val="24"/>
                <w:szCs w:val="24"/>
                <w:lang w:val="pt-PT"/>
              </w:rPr>
              <w:t xml:space="preserve"> Extremidades </w:t>
            </w:r>
            <w:r w:rsidR="00500CB9" w:rsidRPr="00256EDC">
              <w:rPr>
                <w:sz w:val="24"/>
                <w:szCs w:val="24"/>
                <w:lang w:val="pt-PT"/>
              </w:rPr>
              <w:t>e</w:t>
            </w:r>
            <w:r w:rsidRPr="00256EDC">
              <w:rPr>
                <w:sz w:val="24"/>
                <w:szCs w:val="24"/>
                <w:lang w:val="pt-PT"/>
              </w:rPr>
              <w:t>/</w:t>
            </w:r>
            <w:r w:rsidR="00500CB9" w:rsidRPr="00256EDC">
              <w:rPr>
                <w:sz w:val="24"/>
                <w:szCs w:val="24"/>
                <w:lang w:val="pt-PT"/>
              </w:rPr>
              <w:t>ou</w:t>
            </w:r>
            <w:r w:rsidRPr="00256EDC">
              <w:rPr>
                <w:sz w:val="24"/>
                <w:szCs w:val="24"/>
                <w:lang w:val="pt-PT"/>
              </w:rPr>
              <w:t xml:space="preserve"> Área)</w:t>
            </w:r>
          </w:p>
        </w:tc>
        <w:tc>
          <w:tcPr>
            <w:tcW w:w="1843" w:type="dxa"/>
            <w:vAlign w:val="center"/>
          </w:tcPr>
          <w:p w14:paraId="0679D33D" w14:textId="77777777" w:rsidR="00FB1995" w:rsidRPr="00256EDC" w:rsidRDefault="00FB1995" w:rsidP="00D70946">
            <w:pPr>
              <w:spacing w:line="360" w:lineRule="auto"/>
              <w:jc w:val="center"/>
              <w:rPr>
                <w:sz w:val="24"/>
                <w:szCs w:val="24"/>
                <w:lang w:val="es-ES"/>
              </w:rPr>
            </w:pPr>
            <w:r w:rsidRPr="00256EDC">
              <w:rPr>
                <w:sz w:val="24"/>
                <w:szCs w:val="24"/>
                <w:lang w:val="es-ES"/>
              </w:rPr>
              <w:t>Tipo de dosímetro</w:t>
            </w:r>
          </w:p>
          <w:p w14:paraId="0AA98289" w14:textId="77777777" w:rsidR="00FB1995" w:rsidRPr="00256EDC" w:rsidRDefault="00FB1995" w:rsidP="00D70946">
            <w:pPr>
              <w:spacing w:line="360" w:lineRule="auto"/>
              <w:jc w:val="center"/>
              <w:rPr>
                <w:sz w:val="24"/>
                <w:szCs w:val="24"/>
                <w:lang w:val="es-ES"/>
              </w:rPr>
            </w:pPr>
            <w:r w:rsidRPr="00256EDC">
              <w:rPr>
                <w:sz w:val="24"/>
                <w:szCs w:val="24"/>
                <w:lang w:val="es-ES"/>
              </w:rPr>
              <w:t>(TLD / Película)</w:t>
            </w:r>
          </w:p>
        </w:tc>
      </w:tr>
      <w:tr w:rsidR="00FB1995" w:rsidRPr="00EF0F01" w14:paraId="04F87AFE" w14:textId="77777777" w:rsidTr="00D70946">
        <w:tc>
          <w:tcPr>
            <w:tcW w:w="2547" w:type="dxa"/>
            <w:vAlign w:val="center"/>
          </w:tcPr>
          <w:p w14:paraId="6851D42B" w14:textId="77777777" w:rsidR="00FB1995" w:rsidRPr="00EF0F01" w:rsidRDefault="00500CB9" w:rsidP="00EF0F01">
            <w:pPr>
              <w:spacing w:line="360" w:lineRule="auto"/>
              <w:jc w:val="center"/>
              <w:rPr>
                <w:sz w:val="24"/>
                <w:szCs w:val="24"/>
                <w:lang w:val="es-ES"/>
              </w:rPr>
            </w:pPr>
            <w:r w:rsidRPr="00EF0F01">
              <w:rPr>
                <w:sz w:val="24"/>
                <w:szCs w:val="24"/>
                <w:highlight w:val="yellow"/>
                <w:lang w:val="es-ES"/>
              </w:rPr>
              <w:t>[</w:t>
            </w:r>
            <w:r w:rsidR="00EF0F01" w:rsidRPr="00EF0F01">
              <w:rPr>
                <w:sz w:val="24"/>
                <w:szCs w:val="24"/>
                <w:highlight w:val="yellow"/>
                <w:lang w:val="es-ES"/>
              </w:rPr>
              <w:t>…</w:t>
            </w:r>
            <w:r w:rsidRPr="00EF0F01">
              <w:rPr>
                <w:sz w:val="24"/>
                <w:szCs w:val="24"/>
                <w:highlight w:val="yellow"/>
                <w:lang w:val="es-ES"/>
              </w:rPr>
              <w:t>]</w:t>
            </w:r>
          </w:p>
        </w:tc>
        <w:tc>
          <w:tcPr>
            <w:tcW w:w="1417" w:type="dxa"/>
            <w:vAlign w:val="center"/>
          </w:tcPr>
          <w:p w14:paraId="26455754" w14:textId="77777777" w:rsidR="00FB1995" w:rsidRPr="00EF0F01" w:rsidRDefault="00500CB9" w:rsidP="00D70946">
            <w:pPr>
              <w:spacing w:line="360" w:lineRule="auto"/>
              <w:jc w:val="center"/>
              <w:rPr>
                <w:sz w:val="24"/>
                <w:szCs w:val="24"/>
                <w:lang w:val="es-ES"/>
              </w:rPr>
            </w:pPr>
            <w:r w:rsidRPr="00EF0F01">
              <w:rPr>
                <w:sz w:val="24"/>
                <w:szCs w:val="24"/>
                <w:highlight w:val="yellow"/>
                <w:lang w:val="es-ES"/>
              </w:rPr>
              <w:t>[…]</w:t>
            </w:r>
          </w:p>
        </w:tc>
        <w:tc>
          <w:tcPr>
            <w:tcW w:w="1701" w:type="dxa"/>
            <w:vAlign w:val="center"/>
          </w:tcPr>
          <w:p w14:paraId="4D3405F6" w14:textId="77777777" w:rsidR="00FB1995" w:rsidRPr="00256EDC" w:rsidRDefault="00256EDC" w:rsidP="00D70946">
            <w:pPr>
              <w:spacing w:line="360" w:lineRule="auto"/>
              <w:jc w:val="center"/>
              <w:rPr>
                <w:sz w:val="24"/>
                <w:szCs w:val="24"/>
                <w:lang w:val="pt-PT"/>
              </w:rPr>
            </w:pPr>
            <w:r w:rsidRPr="00256EDC">
              <w:rPr>
                <w:sz w:val="24"/>
                <w:szCs w:val="24"/>
                <w:highlight w:val="yellow"/>
                <w:lang w:val="pt-PT"/>
              </w:rPr>
              <w:t>[…</w:t>
            </w:r>
            <w:r w:rsidR="00500CB9" w:rsidRPr="00256EDC">
              <w:rPr>
                <w:sz w:val="24"/>
                <w:szCs w:val="24"/>
                <w:highlight w:val="yellow"/>
                <w:lang w:val="pt-PT"/>
              </w:rPr>
              <w:t>Médico Dentista</w:t>
            </w:r>
            <w:r w:rsidRPr="00256EDC">
              <w:rPr>
                <w:sz w:val="24"/>
                <w:szCs w:val="24"/>
                <w:highlight w:val="yellow"/>
                <w:lang w:val="pt-PT"/>
              </w:rPr>
              <w:t>…]</w:t>
            </w:r>
          </w:p>
        </w:tc>
        <w:tc>
          <w:tcPr>
            <w:tcW w:w="1418" w:type="dxa"/>
            <w:vAlign w:val="center"/>
          </w:tcPr>
          <w:p w14:paraId="5FD57D0A" w14:textId="77777777" w:rsidR="00FB1995" w:rsidRPr="00256EDC" w:rsidRDefault="00256EDC" w:rsidP="00256EDC">
            <w:pPr>
              <w:spacing w:line="360" w:lineRule="auto"/>
              <w:jc w:val="center"/>
              <w:rPr>
                <w:sz w:val="24"/>
                <w:szCs w:val="24"/>
                <w:lang w:val="pt-PT"/>
              </w:rPr>
            </w:pPr>
            <w:r w:rsidRPr="00256EDC">
              <w:rPr>
                <w:sz w:val="24"/>
                <w:szCs w:val="24"/>
                <w:highlight w:val="yellow"/>
                <w:lang w:val="pt-PT"/>
              </w:rPr>
              <w:t>[…B…]</w:t>
            </w:r>
          </w:p>
        </w:tc>
        <w:tc>
          <w:tcPr>
            <w:tcW w:w="1701" w:type="dxa"/>
            <w:vAlign w:val="center"/>
          </w:tcPr>
          <w:p w14:paraId="1C2ADE33" w14:textId="77777777" w:rsidR="00FB1995" w:rsidRPr="00256EDC" w:rsidRDefault="00256EDC" w:rsidP="00D70946">
            <w:pPr>
              <w:spacing w:line="360" w:lineRule="auto"/>
              <w:jc w:val="center"/>
              <w:rPr>
                <w:sz w:val="24"/>
                <w:szCs w:val="24"/>
                <w:lang w:val="pt-PT"/>
              </w:rPr>
            </w:pPr>
            <w:r w:rsidRPr="00256EDC">
              <w:rPr>
                <w:sz w:val="24"/>
                <w:szCs w:val="24"/>
                <w:highlight w:val="yellow"/>
                <w:lang w:val="pt-PT"/>
              </w:rPr>
              <w:t>[…</w:t>
            </w:r>
            <w:r w:rsidR="00500CB9" w:rsidRPr="00256EDC">
              <w:rPr>
                <w:sz w:val="24"/>
                <w:szCs w:val="24"/>
                <w:highlight w:val="yellow"/>
                <w:lang w:val="pt-PT"/>
              </w:rPr>
              <w:t>Sim</w:t>
            </w:r>
            <w:r w:rsidRPr="00256EDC">
              <w:rPr>
                <w:sz w:val="24"/>
                <w:szCs w:val="24"/>
                <w:highlight w:val="yellow"/>
                <w:lang w:val="pt-PT"/>
              </w:rPr>
              <w:t>…]</w:t>
            </w:r>
          </w:p>
        </w:tc>
        <w:tc>
          <w:tcPr>
            <w:tcW w:w="2693" w:type="dxa"/>
            <w:vAlign w:val="center"/>
          </w:tcPr>
          <w:p w14:paraId="339AFDC8" w14:textId="77777777" w:rsidR="00FB1995" w:rsidRPr="00256EDC" w:rsidRDefault="00256EDC" w:rsidP="00D70946">
            <w:pPr>
              <w:spacing w:line="360" w:lineRule="auto"/>
              <w:jc w:val="center"/>
              <w:rPr>
                <w:sz w:val="24"/>
                <w:szCs w:val="24"/>
                <w:lang w:val="pt-PT"/>
              </w:rPr>
            </w:pPr>
            <w:r w:rsidRPr="00256EDC">
              <w:rPr>
                <w:sz w:val="24"/>
                <w:szCs w:val="24"/>
                <w:highlight w:val="yellow"/>
                <w:lang w:val="pt-PT"/>
              </w:rPr>
              <w:t>[…</w:t>
            </w:r>
            <w:r w:rsidR="00500CB9" w:rsidRPr="00256EDC">
              <w:rPr>
                <w:sz w:val="24"/>
                <w:szCs w:val="24"/>
                <w:highlight w:val="yellow"/>
                <w:lang w:val="pt-PT"/>
              </w:rPr>
              <w:t>Individual</w:t>
            </w:r>
            <w:r w:rsidRPr="00256EDC">
              <w:rPr>
                <w:sz w:val="24"/>
                <w:szCs w:val="24"/>
                <w:highlight w:val="yellow"/>
                <w:lang w:val="pt-PT"/>
              </w:rPr>
              <w:t>…]</w:t>
            </w:r>
          </w:p>
        </w:tc>
        <w:tc>
          <w:tcPr>
            <w:tcW w:w="1843" w:type="dxa"/>
            <w:vAlign w:val="center"/>
          </w:tcPr>
          <w:p w14:paraId="5C069E6C" w14:textId="77777777" w:rsidR="00FB1995" w:rsidRPr="00256EDC" w:rsidRDefault="00256EDC" w:rsidP="00D70946">
            <w:pPr>
              <w:spacing w:line="360" w:lineRule="auto"/>
              <w:jc w:val="center"/>
              <w:rPr>
                <w:sz w:val="24"/>
                <w:szCs w:val="24"/>
                <w:lang w:val="pt-PT"/>
              </w:rPr>
            </w:pPr>
            <w:r w:rsidRPr="00256EDC">
              <w:rPr>
                <w:sz w:val="24"/>
                <w:szCs w:val="24"/>
                <w:highlight w:val="yellow"/>
                <w:lang w:val="pt-PT"/>
              </w:rPr>
              <w:t>[…</w:t>
            </w:r>
            <w:r w:rsidR="00500CB9" w:rsidRPr="00256EDC">
              <w:rPr>
                <w:sz w:val="24"/>
                <w:szCs w:val="24"/>
                <w:highlight w:val="yellow"/>
                <w:lang w:val="pt-PT"/>
              </w:rPr>
              <w:t>TLD</w:t>
            </w:r>
            <w:r w:rsidRPr="00256EDC">
              <w:rPr>
                <w:sz w:val="24"/>
                <w:szCs w:val="24"/>
                <w:highlight w:val="yellow"/>
                <w:lang w:val="pt-PT"/>
              </w:rPr>
              <w:t>…]</w:t>
            </w:r>
          </w:p>
        </w:tc>
      </w:tr>
      <w:tr w:rsidR="00500CB9" w:rsidRPr="00EF0F01" w14:paraId="76BF5DA9" w14:textId="77777777" w:rsidTr="00D70946">
        <w:tc>
          <w:tcPr>
            <w:tcW w:w="2547" w:type="dxa"/>
            <w:vAlign w:val="center"/>
          </w:tcPr>
          <w:p w14:paraId="4B930903"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1417" w:type="dxa"/>
            <w:vAlign w:val="center"/>
          </w:tcPr>
          <w:p w14:paraId="62CD8E68" w14:textId="77777777" w:rsidR="00500CB9" w:rsidRPr="00256EDC" w:rsidRDefault="00500CB9" w:rsidP="00D70946">
            <w:pPr>
              <w:spacing w:line="360" w:lineRule="auto"/>
              <w:jc w:val="center"/>
              <w:rPr>
                <w:sz w:val="24"/>
                <w:szCs w:val="24"/>
                <w:lang w:val="pt-PT"/>
              </w:rPr>
            </w:pPr>
            <w:r w:rsidRPr="00256EDC">
              <w:rPr>
                <w:sz w:val="24"/>
                <w:szCs w:val="24"/>
                <w:highlight w:val="yellow"/>
                <w:lang w:val="pt-PT"/>
              </w:rPr>
              <w:t>[…]</w:t>
            </w:r>
          </w:p>
        </w:tc>
        <w:tc>
          <w:tcPr>
            <w:tcW w:w="1701" w:type="dxa"/>
            <w:vAlign w:val="center"/>
          </w:tcPr>
          <w:p w14:paraId="02DD0F37" w14:textId="77777777" w:rsidR="00500CB9" w:rsidRPr="00256EDC" w:rsidRDefault="00256EDC" w:rsidP="00D70946">
            <w:pPr>
              <w:spacing w:line="360" w:lineRule="auto"/>
              <w:jc w:val="center"/>
              <w:rPr>
                <w:sz w:val="24"/>
                <w:szCs w:val="24"/>
                <w:lang w:val="pt-PT"/>
              </w:rPr>
            </w:pPr>
            <w:r w:rsidRPr="00256EDC">
              <w:rPr>
                <w:sz w:val="24"/>
                <w:szCs w:val="24"/>
                <w:highlight w:val="yellow"/>
                <w:lang w:val="pt-PT"/>
              </w:rPr>
              <w:t>[…</w:t>
            </w:r>
            <w:r w:rsidR="00500CB9" w:rsidRPr="00256EDC">
              <w:rPr>
                <w:sz w:val="24"/>
                <w:szCs w:val="24"/>
                <w:highlight w:val="yellow"/>
                <w:lang w:val="pt-PT"/>
              </w:rPr>
              <w:t>Assistente Dentária</w:t>
            </w:r>
            <w:r w:rsidRPr="00256EDC">
              <w:rPr>
                <w:sz w:val="24"/>
                <w:szCs w:val="24"/>
                <w:highlight w:val="yellow"/>
                <w:lang w:val="pt-PT"/>
              </w:rPr>
              <w:t>…]</w:t>
            </w:r>
          </w:p>
        </w:tc>
        <w:tc>
          <w:tcPr>
            <w:tcW w:w="1418" w:type="dxa"/>
            <w:vAlign w:val="center"/>
          </w:tcPr>
          <w:p w14:paraId="759D65E0" w14:textId="77777777" w:rsidR="00500CB9" w:rsidRPr="00256EDC" w:rsidRDefault="00256EDC" w:rsidP="00D70946">
            <w:pPr>
              <w:spacing w:line="360" w:lineRule="auto"/>
              <w:jc w:val="center"/>
              <w:rPr>
                <w:sz w:val="24"/>
                <w:szCs w:val="24"/>
                <w:lang w:val="pt-PT"/>
              </w:rPr>
            </w:pPr>
            <w:r w:rsidRPr="00256EDC">
              <w:rPr>
                <w:sz w:val="24"/>
                <w:szCs w:val="24"/>
                <w:highlight w:val="yellow"/>
                <w:lang w:val="pt-PT"/>
              </w:rPr>
              <w:t>[…B…]</w:t>
            </w:r>
          </w:p>
        </w:tc>
        <w:tc>
          <w:tcPr>
            <w:tcW w:w="1701" w:type="dxa"/>
            <w:vAlign w:val="center"/>
          </w:tcPr>
          <w:p w14:paraId="325A4BB9" w14:textId="77777777" w:rsidR="00500CB9" w:rsidRPr="00256EDC" w:rsidRDefault="00256EDC" w:rsidP="00D70946">
            <w:pPr>
              <w:spacing w:line="360" w:lineRule="auto"/>
              <w:jc w:val="center"/>
              <w:rPr>
                <w:sz w:val="24"/>
                <w:szCs w:val="24"/>
                <w:lang w:val="pt-PT"/>
              </w:rPr>
            </w:pPr>
            <w:r w:rsidRPr="00256EDC">
              <w:rPr>
                <w:sz w:val="24"/>
                <w:szCs w:val="24"/>
                <w:highlight w:val="yellow"/>
                <w:lang w:val="pt-PT"/>
              </w:rPr>
              <w:t>[…Sim…]</w:t>
            </w:r>
          </w:p>
        </w:tc>
        <w:tc>
          <w:tcPr>
            <w:tcW w:w="2693" w:type="dxa"/>
            <w:vAlign w:val="center"/>
          </w:tcPr>
          <w:p w14:paraId="4D17C0AA" w14:textId="77777777" w:rsidR="00500CB9" w:rsidRPr="00256EDC" w:rsidRDefault="00256EDC" w:rsidP="00D70946">
            <w:pPr>
              <w:spacing w:line="360" w:lineRule="auto"/>
              <w:jc w:val="center"/>
              <w:rPr>
                <w:sz w:val="24"/>
                <w:szCs w:val="24"/>
                <w:lang w:val="pt-PT"/>
              </w:rPr>
            </w:pPr>
            <w:r w:rsidRPr="00256EDC">
              <w:rPr>
                <w:sz w:val="24"/>
                <w:szCs w:val="24"/>
                <w:highlight w:val="yellow"/>
                <w:lang w:val="pt-PT"/>
              </w:rPr>
              <w:t>[…Individual…]</w:t>
            </w:r>
          </w:p>
        </w:tc>
        <w:tc>
          <w:tcPr>
            <w:tcW w:w="1843" w:type="dxa"/>
            <w:vAlign w:val="center"/>
          </w:tcPr>
          <w:p w14:paraId="23470609" w14:textId="77777777" w:rsidR="00500CB9" w:rsidRPr="00256EDC" w:rsidRDefault="00256EDC" w:rsidP="00D70946">
            <w:pPr>
              <w:spacing w:line="360" w:lineRule="auto"/>
              <w:jc w:val="center"/>
              <w:rPr>
                <w:sz w:val="24"/>
                <w:szCs w:val="24"/>
                <w:lang w:val="pt-PT"/>
              </w:rPr>
            </w:pPr>
            <w:r w:rsidRPr="00256EDC">
              <w:rPr>
                <w:sz w:val="24"/>
                <w:szCs w:val="24"/>
                <w:highlight w:val="yellow"/>
                <w:lang w:val="pt-PT"/>
              </w:rPr>
              <w:t>[…TLD…]</w:t>
            </w:r>
          </w:p>
        </w:tc>
      </w:tr>
      <w:tr w:rsidR="00500CB9" w:rsidRPr="00EF0F01" w14:paraId="5FAD7C89" w14:textId="77777777" w:rsidTr="00D70946">
        <w:tc>
          <w:tcPr>
            <w:tcW w:w="2547" w:type="dxa"/>
            <w:vAlign w:val="center"/>
          </w:tcPr>
          <w:p w14:paraId="267906CB"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1417" w:type="dxa"/>
            <w:vAlign w:val="center"/>
          </w:tcPr>
          <w:p w14:paraId="0C0670E4"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1701" w:type="dxa"/>
            <w:vAlign w:val="center"/>
          </w:tcPr>
          <w:p w14:paraId="6E2597D1"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1418" w:type="dxa"/>
            <w:vAlign w:val="center"/>
          </w:tcPr>
          <w:p w14:paraId="333E2796"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1701" w:type="dxa"/>
            <w:vAlign w:val="center"/>
          </w:tcPr>
          <w:p w14:paraId="7281664D"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2693" w:type="dxa"/>
            <w:vAlign w:val="center"/>
          </w:tcPr>
          <w:p w14:paraId="693E9CBE"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1843" w:type="dxa"/>
            <w:vAlign w:val="center"/>
          </w:tcPr>
          <w:p w14:paraId="22102022"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r>
      <w:tr w:rsidR="00500CB9" w:rsidRPr="00EF0F01" w14:paraId="4EB6A1AB" w14:textId="77777777" w:rsidTr="00D70946">
        <w:tc>
          <w:tcPr>
            <w:tcW w:w="2547" w:type="dxa"/>
            <w:vAlign w:val="center"/>
          </w:tcPr>
          <w:p w14:paraId="1D8F78DA"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1417" w:type="dxa"/>
            <w:vAlign w:val="center"/>
          </w:tcPr>
          <w:p w14:paraId="241BF7F2"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1701" w:type="dxa"/>
            <w:vAlign w:val="center"/>
          </w:tcPr>
          <w:p w14:paraId="6003D3F5"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1418" w:type="dxa"/>
            <w:vAlign w:val="center"/>
          </w:tcPr>
          <w:p w14:paraId="0DE73E11"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1701" w:type="dxa"/>
            <w:vAlign w:val="center"/>
          </w:tcPr>
          <w:p w14:paraId="7B44C067"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2693" w:type="dxa"/>
            <w:vAlign w:val="center"/>
          </w:tcPr>
          <w:p w14:paraId="17963265" w14:textId="77777777" w:rsidR="00500CB9" w:rsidRPr="00256EDC" w:rsidRDefault="00EF0F01" w:rsidP="00D70946">
            <w:pPr>
              <w:spacing w:line="360" w:lineRule="auto"/>
              <w:jc w:val="center"/>
              <w:rPr>
                <w:sz w:val="24"/>
                <w:szCs w:val="24"/>
                <w:lang w:val="pt-PT"/>
              </w:rPr>
            </w:pPr>
            <w:r w:rsidRPr="00256EDC">
              <w:rPr>
                <w:sz w:val="24"/>
                <w:szCs w:val="24"/>
                <w:highlight w:val="yellow"/>
                <w:lang w:val="pt-PT"/>
              </w:rPr>
              <w:t>[…]</w:t>
            </w:r>
          </w:p>
        </w:tc>
        <w:tc>
          <w:tcPr>
            <w:tcW w:w="1843" w:type="dxa"/>
            <w:vAlign w:val="center"/>
          </w:tcPr>
          <w:p w14:paraId="781813A5" w14:textId="77777777" w:rsidR="00500CB9" w:rsidRPr="00EF0F01" w:rsidRDefault="00EF0F01" w:rsidP="00D70946">
            <w:pPr>
              <w:spacing w:line="360" w:lineRule="auto"/>
              <w:jc w:val="center"/>
              <w:rPr>
                <w:sz w:val="24"/>
                <w:szCs w:val="24"/>
                <w:lang w:val="es-ES"/>
              </w:rPr>
            </w:pPr>
            <w:r w:rsidRPr="00256EDC">
              <w:rPr>
                <w:sz w:val="24"/>
                <w:szCs w:val="24"/>
                <w:highlight w:val="yellow"/>
                <w:lang w:val="pt-PT"/>
              </w:rPr>
              <w:t>[</w:t>
            </w:r>
            <w:r w:rsidRPr="00EF0F01">
              <w:rPr>
                <w:sz w:val="24"/>
                <w:szCs w:val="24"/>
                <w:highlight w:val="yellow"/>
                <w:lang w:val="es-ES"/>
              </w:rPr>
              <w:t>…]</w:t>
            </w:r>
          </w:p>
        </w:tc>
      </w:tr>
    </w:tbl>
    <w:p w14:paraId="4F64F95B" w14:textId="77777777" w:rsidR="00FB1995" w:rsidRPr="00EF0F01" w:rsidRDefault="00FB1995" w:rsidP="00D70946">
      <w:pPr>
        <w:widowControl w:val="0"/>
        <w:spacing w:after="0" w:line="360" w:lineRule="auto"/>
        <w:rPr>
          <w:rFonts w:cs="Times New Roman"/>
          <w:lang w:val="es-ES"/>
        </w:rPr>
      </w:pPr>
    </w:p>
    <w:p w14:paraId="6FBF08E6" w14:textId="77777777" w:rsidR="00D70946" w:rsidRPr="00EF0F01" w:rsidRDefault="00D70946" w:rsidP="00D70946">
      <w:pPr>
        <w:widowControl w:val="0"/>
        <w:spacing w:after="0" w:line="360" w:lineRule="auto"/>
        <w:rPr>
          <w:rFonts w:cs="Times New Roman"/>
          <w:lang w:val="es-ES"/>
        </w:rPr>
        <w:sectPr w:rsidR="00D70946" w:rsidRPr="00EF0F01" w:rsidSect="00D70946">
          <w:pgSz w:w="16838" w:h="11906" w:orient="landscape"/>
          <w:pgMar w:top="1701" w:right="1418" w:bottom="1701" w:left="1418" w:header="709" w:footer="709" w:gutter="0"/>
          <w:cols w:space="708"/>
          <w:titlePg/>
          <w:docGrid w:linePitch="360"/>
        </w:sectPr>
      </w:pPr>
    </w:p>
    <w:p w14:paraId="0EC54E87" w14:textId="77777777" w:rsidR="00D70946" w:rsidRPr="00EF0F01" w:rsidRDefault="00D70946" w:rsidP="00D70946">
      <w:pPr>
        <w:widowControl w:val="0"/>
        <w:spacing w:after="0" w:line="360" w:lineRule="auto"/>
        <w:rPr>
          <w:rFonts w:cs="Times New Roman"/>
          <w:lang w:val="es-ES"/>
        </w:rPr>
      </w:pPr>
    </w:p>
    <w:p w14:paraId="426244F8" w14:textId="77777777" w:rsidR="00E75A60" w:rsidRPr="00EF0F01" w:rsidRDefault="00500CB9" w:rsidP="00D70946">
      <w:pPr>
        <w:pStyle w:val="Ttulo1"/>
        <w:widowControl w:val="0"/>
        <w:spacing w:before="0" w:line="360" w:lineRule="auto"/>
        <w:rPr>
          <w:rFonts w:ascii="Times New Roman" w:hAnsi="Times New Roman" w:cs="Times New Roman"/>
          <w:b/>
          <w:color w:val="auto"/>
          <w:sz w:val="24"/>
          <w:szCs w:val="24"/>
        </w:rPr>
      </w:pPr>
      <w:bookmarkStart w:id="13" w:name="_Toc67526302"/>
      <w:bookmarkStart w:id="14" w:name="_Toc76738073"/>
      <w:r w:rsidRPr="00EF0F01">
        <w:rPr>
          <w:rFonts w:ascii="Times New Roman" w:hAnsi="Times New Roman" w:cs="Times New Roman"/>
          <w:b/>
          <w:color w:val="auto"/>
          <w:sz w:val="24"/>
          <w:szCs w:val="24"/>
        </w:rPr>
        <w:t xml:space="preserve">3. </w:t>
      </w:r>
      <w:r w:rsidR="00255C44" w:rsidRPr="00EF0F01">
        <w:rPr>
          <w:rFonts w:ascii="Times New Roman" w:hAnsi="Times New Roman" w:cs="Times New Roman"/>
          <w:b/>
          <w:color w:val="auto"/>
          <w:sz w:val="24"/>
          <w:szCs w:val="24"/>
        </w:rPr>
        <w:t>Descrição orgânica da hierarquia de responsabilidades</w:t>
      </w:r>
      <w:bookmarkStart w:id="15" w:name="_Toc67526303"/>
      <w:bookmarkEnd w:id="13"/>
      <w:r w:rsidR="00255C44" w:rsidRPr="00EF0F01">
        <w:rPr>
          <w:rFonts w:ascii="Times New Roman" w:hAnsi="Times New Roman" w:cs="Times New Roman"/>
          <w:noProof/>
          <w:lang w:eastAsia="pt-PT"/>
        </w:rPr>
        <w:drawing>
          <wp:anchor distT="0" distB="0" distL="114300" distR="114300" simplePos="0" relativeHeight="251659264" behindDoc="1" locked="0" layoutInCell="1" allowOverlap="1" wp14:anchorId="27254DA6" wp14:editId="5D2097A5">
            <wp:simplePos x="0" y="0"/>
            <wp:positionH relativeFrom="margin">
              <wp:posOffset>382270</wp:posOffset>
            </wp:positionH>
            <wp:positionV relativeFrom="paragraph">
              <wp:posOffset>260399</wp:posOffset>
            </wp:positionV>
            <wp:extent cx="4981575" cy="6911975"/>
            <wp:effectExtent l="95250" t="0" r="85725" b="0"/>
            <wp:wrapTight wrapText="bothSides">
              <wp:wrapPolygon edited="0">
                <wp:start x="7764" y="1369"/>
                <wp:lineTo x="7682" y="3393"/>
                <wp:lineTo x="-330" y="3393"/>
                <wp:lineTo x="-330" y="7203"/>
                <wp:lineTo x="3717" y="7203"/>
                <wp:lineTo x="3717" y="10061"/>
                <wp:lineTo x="7269" y="10061"/>
                <wp:lineTo x="7269" y="11013"/>
                <wp:lineTo x="-165" y="11013"/>
                <wp:lineTo x="-413" y="20181"/>
                <wp:lineTo x="-248" y="20300"/>
                <wp:lineTo x="6443" y="20300"/>
                <wp:lineTo x="6608" y="19586"/>
                <wp:lineTo x="7682" y="18693"/>
                <wp:lineTo x="7682" y="17681"/>
                <wp:lineTo x="8921" y="17681"/>
                <wp:lineTo x="15033" y="16907"/>
                <wp:lineTo x="15198" y="14526"/>
                <wp:lineTo x="13877" y="14347"/>
                <wp:lineTo x="7682" y="13871"/>
                <wp:lineTo x="13051" y="13871"/>
                <wp:lineTo x="15116" y="13573"/>
                <wp:lineTo x="15198" y="11251"/>
                <wp:lineTo x="13877" y="11132"/>
                <wp:lineTo x="7682" y="11013"/>
                <wp:lineTo x="7682" y="10061"/>
                <wp:lineTo x="8012" y="10061"/>
                <wp:lineTo x="11234" y="9168"/>
                <wp:lineTo x="11481" y="7203"/>
                <wp:lineTo x="15777" y="7203"/>
                <wp:lineTo x="21889" y="6668"/>
                <wp:lineTo x="21889" y="4286"/>
                <wp:lineTo x="19907" y="3989"/>
                <wp:lineTo x="14703" y="3393"/>
                <wp:lineTo x="14620" y="1369"/>
                <wp:lineTo x="7764" y="1369"/>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bookmarkEnd w:id="14"/>
      <w:bookmarkEnd w:id="15"/>
      <w:r w:rsidR="00255C44" w:rsidRPr="00EF0F01">
        <w:rPr>
          <w:rFonts w:ascii="Times New Roman" w:hAnsi="Times New Roman" w:cs="Times New Roman"/>
        </w:rPr>
        <w:br w:type="page"/>
      </w:r>
    </w:p>
    <w:p w14:paraId="4EFCB336" w14:textId="77777777" w:rsidR="008256E0" w:rsidRPr="00EF0F01" w:rsidRDefault="008256E0" w:rsidP="00D70946">
      <w:pPr>
        <w:pStyle w:val="Ttulo2"/>
        <w:widowControl w:val="0"/>
        <w:spacing w:before="0" w:line="360" w:lineRule="auto"/>
        <w:jc w:val="both"/>
        <w:rPr>
          <w:rFonts w:ascii="Times New Roman" w:hAnsi="Times New Roman" w:cs="Times New Roman"/>
          <w:b/>
          <w:color w:val="auto"/>
        </w:rPr>
      </w:pPr>
      <w:bookmarkStart w:id="16" w:name="_Toc76738074"/>
      <w:r w:rsidRPr="00EF0F01">
        <w:rPr>
          <w:rFonts w:ascii="Times New Roman" w:hAnsi="Times New Roman" w:cs="Times New Roman"/>
          <w:b/>
          <w:color w:val="auto"/>
        </w:rPr>
        <w:lastRenderedPageBreak/>
        <w:t>3.1. Responsabilidades</w:t>
      </w:r>
      <w:bookmarkEnd w:id="16"/>
    </w:p>
    <w:p w14:paraId="4F7405A5" w14:textId="77777777" w:rsidR="008256E0" w:rsidRPr="00EF0F01" w:rsidRDefault="008256E0" w:rsidP="00D70946">
      <w:pPr>
        <w:widowControl w:val="0"/>
        <w:spacing w:after="0" w:line="360" w:lineRule="auto"/>
        <w:jc w:val="both"/>
        <w:rPr>
          <w:rFonts w:cs="Times New Roman"/>
          <w:szCs w:val="24"/>
        </w:rPr>
      </w:pPr>
    </w:p>
    <w:p w14:paraId="31095B6A" w14:textId="77777777" w:rsidR="008256E0" w:rsidRPr="00EF0F01" w:rsidRDefault="008256E0" w:rsidP="00D70946">
      <w:pPr>
        <w:pStyle w:val="Ttulo3"/>
        <w:widowControl w:val="0"/>
        <w:spacing w:before="0" w:line="360" w:lineRule="auto"/>
        <w:jc w:val="both"/>
        <w:rPr>
          <w:rFonts w:ascii="Times New Roman" w:hAnsi="Times New Roman" w:cs="Times New Roman"/>
          <w:b/>
          <w:color w:val="auto"/>
        </w:rPr>
      </w:pPr>
      <w:bookmarkStart w:id="17" w:name="_Toc76738075"/>
      <w:r w:rsidRPr="00EF0F01">
        <w:rPr>
          <w:rFonts w:ascii="Times New Roman" w:hAnsi="Times New Roman" w:cs="Times New Roman"/>
          <w:b/>
          <w:color w:val="auto"/>
        </w:rPr>
        <w:t>3.1.1. Titular</w:t>
      </w:r>
      <w:bookmarkEnd w:id="17"/>
    </w:p>
    <w:p w14:paraId="4F04CE7E" w14:textId="77777777" w:rsidR="008256E0" w:rsidRPr="00EF0F01" w:rsidRDefault="008256E0" w:rsidP="00D70946">
      <w:pPr>
        <w:widowControl w:val="0"/>
        <w:spacing w:after="0" w:line="360" w:lineRule="auto"/>
        <w:jc w:val="both"/>
        <w:rPr>
          <w:rFonts w:cs="Times New Roman"/>
        </w:rPr>
      </w:pPr>
    </w:p>
    <w:p w14:paraId="0672A193" w14:textId="77777777" w:rsidR="008256E0" w:rsidRPr="00EF0F01" w:rsidRDefault="008256E0" w:rsidP="00D70946">
      <w:pPr>
        <w:widowControl w:val="0"/>
        <w:spacing w:after="0" w:line="360" w:lineRule="auto"/>
        <w:jc w:val="both"/>
        <w:rPr>
          <w:rFonts w:cs="Times New Roman"/>
          <w:szCs w:val="24"/>
        </w:rPr>
      </w:pPr>
      <w:r w:rsidRPr="00EF0F01">
        <w:rPr>
          <w:rFonts w:cs="Times New Roman"/>
          <w:szCs w:val="24"/>
        </w:rPr>
        <w:t xml:space="preserve">O </w:t>
      </w:r>
      <w:r w:rsidR="00256EDC" w:rsidRPr="00EF0F01">
        <w:rPr>
          <w:rFonts w:cs="Times New Roman"/>
          <w:szCs w:val="24"/>
        </w:rPr>
        <w:t xml:space="preserve">Titular </w:t>
      </w:r>
      <w:r w:rsidRPr="00EF0F01">
        <w:rPr>
          <w:rFonts w:cs="Times New Roman"/>
          <w:szCs w:val="24"/>
        </w:rPr>
        <w:t xml:space="preserve">declara ser legalmente responsável pela prática radiológica e pelas fontes de radiação, garantindo o cumprimento dos requisitos da </w:t>
      </w:r>
      <w:r w:rsidR="00256EDC">
        <w:rPr>
          <w:rFonts w:cs="Times New Roman"/>
          <w:szCs w:val="24"/>
        </w:rPr>
        <w:t>proteção radiológica da Clínica</w:t>
      </w:r>
      <w:r w:rsidRPr="00EF0F01">
        <w:rPr>
          <w:rFonts w:cs="Times New Roman"/>
          <w:szCs w:val="24"/>
        </w:rPr>
        <w:t>.</w:t>
      </w:r>
    </w:p>
    <w:p w14:paraId="76AD4A28" w14:textId="77777777" w:rsidR="00D70946" w:rsidRPr="00EF0F01" w:rsidRDefault="00D70946" w:rsidP="00D70946">
      <w:pPr>
        <w:widowControl w:val="0"/>
        <w:spacing w:after="0" w:line="360" w:lineRule="auto"/>
        <w:jc w:val="both"/>
        <w:rPr>
          <w:rFonts w:cs="Times New Roman"/>
          <w:szCs w:val="24"/>
        </w:rPr>
      </w:pPr>
    </w:p>
    <w:p w14:paraId="7102E4DA" w14:textId="77777777" w:rsidR="008256E0" w:rsidRPr="00EF0F01" w:rsidRDefault="008256E0" w:rsidP="00D70946">
      <w:pPr>
        <w:widowControl w:val="0"/>
        <w:spacing w:after="0" w:line="360" w:lineRule="auto"/>
        <w:jc w:val="both"/>
        <w:rPr>
          <w:rFonts w:cs="Times New Roman"/>
          <w:szCs w:val="24"/>
        </w:rPr>
      </w:pPr>
      <w:r w:rsidRPr="00EF0F01">
        <w:rPr>
          <w:rFonts w:cs="Times New Roman"/>
          <w:szCs w:val="24"/>
        </w:rPr>
        <w:t xml:space="preserve">O </w:t>
      </w:r>
      <w:r w:rsidR="00256EDC" w:rsidRPr="00EF0F01">
        <w:rPr>
          <w:rFonts w:cs="Times New Roman"/>
          <w:szCs w:val="24"/>
        </w:rPr>
        <w:t xml:space="preserve">Titular </w:t>
      </w:r>
      <w:r w:rsidRPr="00EF0F01">
        <w:rPr>
          <w:rFonts w:cs="Times New Roman"/>
          <w:szCs w:val="24"/>
        </w:rPr>
        <w:t xml:space="preserve">deve zelar pelo </w:t>
      </w:r>
      <w:r w:rsidR="00256EDC" w:rsidRPr="00EF0F01">
        <w:rPr>
          <w:rFonts w:cs="Times New Roman"/>
          <w:szCs w:val="24"/>
        </w:rPr>
        <w:t xml:space="preserve">princípio </w:t>
      </w:r>
      <w:r w:rsidRPr="00EF0F01">
        <w:rPr>
          <w:rFonts w:cs="Times New Roman"/>
          <w:szCs w:val="24"/>
        </w:rPr>
        <w:t xml:space="preserve">da responsabilidade pela proteção e segurança radiológica, e deve cooperar com a autoridade competente, fornecendo toda a informação relevante sempre que esta o solicite, facultando o acesso às instalações para realizar as devidas avaliações, inspeções ou fiscalizações regulamentares e comunicar qualquer alteração relevante para proteção radiológica, nos termos a fixar pela autoridade competente </w:t>
      </w:r>
      <w:r w:rsidR="00256EDC">
        <w:rPr>
          <w:rFonts w:cs="Times New Roman"/>
          <w:szCs w:val="24"/>
        </w:rPr>
        <w:t>(</w:t>
      </w:r>
      <w:r w:rsidR="00256EDC" w:rsidRPr="00EF0F01">
        <w:rPr>
          <w:rFonts w:cs="Times New Roman"/>
          <w:szCs w:val="24"/>
        </w:rPr>
        <w:t xml:space="preserve">princípio </w:t>
      </w:r>
      <w:r w:rsidRPr="00EF0F01">
        <w:rPr>
          <w:rFonts w:cs="Times New Roman"/>
          <w:szCs w:val="24"/>
        </w:rPr>
        <w:t>da cooperação</w:t>
      </w:r>
      <w:r w:rsidR="00256EDC">
        <w:rPr>
          <w:rFonts w:cs="Times New Roman"/>
          <w:szCs w:val="24"/>
        </w:rPr>
        <w:t>)</w:t>
      </w:r>
      <w:r w:rsidRPr="00EF0F01">
        <w:rPr>
          <w:rFonts w:cs="Times New Roman"/>
          <w:szCs w:val="24"/>
        </w:rPr>
        <w:t>.</w:t>
      </w:r>
    </w:p>
    <w:p w14:paraId="17127702" w14:textId="77777777" w:rsidR="00D70946" w:rsidRPr="00EF0F01" w:rsidRDefault="00D70946" w:rsidP="00D70946">
      <w:pPr>
        <w:widowControl w:val="0"/>
        <w:spacing w:after="0" w:line="360" w:lineRule="auto"/>
        <w:jc w:val="both"/>
        <w:rPr>
          <w:rFonts w:cs="Times New Roman"/>
          <w:szCs w:val="24"/>
        </w:rPr>
      </w:pPr>
    </w:p>
    <w:p w14:paraId="3A6C4C49" w14:textId="77777777" w:rsidR="008256E0" w:rsidRPr="00EF0F01" w:rsidRDefault="008256E0" w:rsidP="00D70946">
      <w:pPr>
        <w:widowControl w:val="0"/>
        <w:spacing w:after="0" w:line="360" w:lineRule="auto"/>
        <w:jc w:val="both"/>
        <w:rPr>
          <w:rFonts w:cs="Times New Roman"/>
          <w:szCs w:val="24"/>
        </w:rPr>
      </w:pPr>
      <w:r w:rsidRPr="00EF0F01">
        <w:rPr>
          <w:rFonts w:cs="Times New Roman"/>
          <w:szCs w:val="24"/>
        </w:rPr>
        <w:t>S</w:t>
      </w:r>
      <w:r w:rsidR="00256EDC">
        <w:rPr>
          <w:rFonts w:cs="Times New Roman"/>
          <w:szCs w:val="24"/>
        </w:rPr>
        <w:t>em prejuízo das funções do Responsável pela Proteção Radiológica, constituem</w:t>
      </w:r>
      <w:r w:rsidRPr="00EF0F01">
        <w:rPr>
          <w:rFonts w:cs="Times New Roman"/>
          <w:szCs w:val="24"/>
        </w:rPr>
        <w:t xml:space="preserve"> obrigações do titular:</w:t>
      </w:r>
    </w:p>
    <w:p w14:paraId="67B76E13"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Apresentar o pedido de registo e/ou licenciamento da instalação radiológica e proceder à sua renovação dentro do prazo estipulado;</w:t>
      </w:r>
    </w:p>
    <w:p w14:paraId="0306BBC7"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Garantir a manutenção de um nível ótimo de proteção dos trabalhadores, dos membros do público e do ambiente, dotando a instalação de equipamentos e de profissionais necessários ao desempenho das atividades desenvolvidas;</w:t>
      </w:r>
    </w:p>
    <w:p w14:paraId="345E71D9"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Responsabilidade pela proteção e segurança das fontes e das práticas, bem como da organização interna para a proteção e segurança, tal como garantia de que qualquer atribuição de responsabilidades se encontra documentada;</w:t>
      </w:r>
    </w:p>
    <w:p w14:paraId="26426049"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 xml:space="preserve">Elaboração e revisão periódica das avaliações de segurança radiológica para as fontes de radiação e para as práticas, abrangendo, nomeadamente, a probabilidade e a magnitude das exposições potenciais, as suas consequências prováveis e o número de indivíduos que possam ser afetados por estas, providenciando para que sejam fixadas normas de atuação, de modo que as doses recebidas pelas pessoas profissionalmente expostas sejam tão pequenas quanto razoavelmente possível e sempre inferiores aos limites legalmente fixados, devendo tais normas estar </w:t>
      </w:r>
      <w:r w:rsidRPr="00EF0F01">
        <w:rPr>
          <w:rFonts w:cs="Times New Roman"/>
          <w:szCs w:val="24"/>
        </w:rPr>
        <w:lastRenderedPageBreak/>
        <w:t>escritas e ser conhecidas e cumpridas por todo o pessoal da instalação;</w:t>
      </w:r>
    </w:p>
    <w:p w14:paraId="5B74A1D1"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Implementação de um sistema de gestão com procedimentos e medidas de proteção e segurança sujeitas a revisão periódica e atualização na extensão e modalidade considerada pertinente, incorporando os ensinamentos obtidos nos exercícios e eventos passados;</w:t>
      </w:r>
    </w:p>
    <w:p w14:paraId="2470ABD7" w14:textId="77777777" w:rsidR="008256E0"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Implementação de um plano de emergência interno adequado à prática e às características da instalação, garantindo o seu cumprimento;</w:t>
      </w:r>
    </w:p>
    <w:p w14:paraId="69EDEA79" w14:textId="07652A70" w:rsidR="00EA04A2" w:rsidRPr="00EF0F01" w:rsidRDefault="00EA04A2" w:rsidP="00D70946">
      <w:pPr>
        <w:pStyle w:val="PargrafodaLista"/>
        <w:widowControl w:val="0"/>
        <w:numPr>
          <w:ilvl w:val="0"/>
          <w:numId w:val="7"/>
        </w:numPr>
        <w:spacing w:after="0" w:line="360" w:lineRule="auto"/>
        <w:contextualSpacing w:val="0"/>
        <w:jc w:val="both"/>
        <w:rPr>
          <w:rFonts w:cs="Times New Roman"/>
          <w:szCs w:val="24"/>
        </w:rPr>
      </w:pPr>
      <w:r>
        <w:rPr>
          <w:rFonts w:cs="Times New Roman"/>
          <w:szCs w:val="24"/>
        </w:rPr>
        <w:t>Contratar seguro de responsabilidade civil</w:t>
      </w:r>
      <w:r w:rsidR="006F3876">
        <w:rPr>
          <w:rFonts w:cs="Times New Roman"/>
          <w:szCs w:val="24"/>
        </w:rPr>
        <w:t>, nos termos do artigo 179.º, n.º 1, do Decreto-Lei, que seja</w:t>
      </w:r>
      <w:r>
        <w:rPr>
          <w:rFonts w:cs="Times New Roman"/>
          <w:szCs w:val="24"/>
        </w:rPr>
        <w:t xml:space="preserve"> idóneo a cobrir os riscos referidos no</w:t>
      </w:r>
      <w:r w:rsidR="006F3876">
        <w:rPr>
          <w:rFonts w:cs="Times New Roman"/>
          <w:szCs w:val="24"/>
        </w:rPr>
        <w:t xml:space="preserve"> artigo 178.º do mesmo diploma</w:t>
      </w:r>
      <w:r>
        <w:rPr>
          <w:rFonts w:cs="Times New Roman"/>
          <w:szCs w:val="24"/>
        </w:rPr>
        <w:t>;</w:t>
      </w:r>
    </w:p>
    <w:p w14:paraId="117D1393"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Definição de procedimentos para o registo de incidentes ou acidentes e respetivo reporte à autoridade competente e tomada de todas as medidas necessárias no âmbito da prática ou instalação para redução suas das consequências;</w:t>
      </w:r>
    </w:p>
    <w:p w14:paraId="0664B849"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Garantir a manutenção e verificação periódica das fontes de radiação para demonstrar que continuam a ser cumpridos os requisitos de proteção e segurança, conforme fixados nos procedimentos de controlo prévio;</w:t>
      </w:r>
    </w:p>
    <w:p w14:paraId="60FE7FBD"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Consulta de especialistas em proteção radiológica (peritos qualificados: nível 1 de formação em proteção radiológica) para as tarefas referidas nas alíneas anteriores;</w:t>
      </w:r>
    </w:p>
    <w:p w14:paraId="1E7770D8"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Implementação do Programa;</w:t>
      </w:r>
    </w:p>
    <w:p w14:paraId="6730D99F"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Informar os trabalhadores expostos sobre os riscos das radiações associados ao seu trabalho, precauções e procedimentos de proteção a adotar, tomando as medidas necessárias para se certificar que o Responsável pela Proteção Radiológica, bem como os restantes operadores satisfazem os requisitos de formação estabelecidos no Programa e prosseguem formação e estágios de qualificação;</w:t>
      </w:r>
    </w:p>
    <w:p w14:paraId="581989B8"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Assegurar a vigilância e o controlo médico dos trabalhadores profissionalmente expostos, a informação desses trabalhadores sobre as conclusões dos exames médicos que lhe digam respeito, bem como da avaliação das doses recebidas, e assistência médica em caso de incidente;</w:t>
      </w:r>
    </w:p>
    <w:p w14:paraId="66C53354"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 xml:space="preserve">Assegurar a proteção dos trabalhadores externos que estejam relacionados com a natureza das atividades a desenvolver, diretamente ou através de acordo contratual </w:t>
      </w:r>
      <w:r w:rsidRPr="00EF0F01">
        <w:rPr>
          <w:rFonts w:cs="Times New Roman"/>
          <w:szCs w:val="24"/>
        </w:rPr>
        <w:lastRenderedPageBreak/>
        <w:t>com a entidade empregadora;</w:t>
      </w:r>
    </w:p>
    <w:p w14:paraId="364F1567"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Fixar a restrição de dose a aplicar em cada exposição médica, garantindo o seu registo e disponibilidade sempre que solicitado pela autoridade competente;</w:t>
      </w:r>
    </w:p>
    <w:p w14:paraId="12F4DBE0"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Implementar programas de garantia da qualidade e de avaliação da dose ou verificação da atividade administrada, com especial atenção para as práticas especiais consubstanciadas em exposições médicas que:</w:t>
      </w:r>
    </w:p>
    <w:p w14:paraId="56A3D07A" w14:textId="65626405" w:rsidR="008256E0" w:rsidRPr="00EF0F01" w:rsidRDefault="008256E0" w:rsidP="00D70946">
      <w:pPr>
        <w:pStyle w:val="PargrafodaLista"/>
        <w:widowControl w:val="0"/>
        <w:numPr>
          <w:ilvl w:val="1"/>
          <w:numId w:val="7"/>
        </w:numPr>
        <w:spacing w:after="0" w:line="360" w:lineRule="auto"/>
        <w:contextualSpacing w:val="0"/>
        <w:jc w:val="both"/>
        <w:rPr>
          <w:rFonts w:cs="Times New Roman"/>
          <w:szCs w:val="24"/>
        </w:rPr>
      </w:pPr>
      <w:r w:rsidRPr="00153B63">
        <w:rPr>
          <w:rFonts w:cs="Times New Roman"/>
          <w:szCs w:val="24"/>
        </w:rPr>
        <w:t>E</w:t>
      </w:r>
      <w:r w:rsidR="00C001A0" w:rsidRPr="00153B63">
        <w:rPr>
          <w:rFonts w:cs="Times New Roman"/>
          <w:szCs w:val="24"/>
        </w:rPr>
        <w:t>n</w:t>
      </w:r>
      <w:r w:rsidRPr="00153B63">
        <w:rPr>
          <w:rFonts w:cs="Times New Roman"/>
          <w:szCs w:val="24"/>
        </w:rPr>
        <w:t xml:space="preserve">volvam </w:t>
      </w:r>
      <w:r w:rsidRPr="00EF0F01">
        <w:rPr>
          <w:rFonts w:cs="Times New Roman"/>
          <w:szCs w:val="24"/>
        </w:rPr>
        <w:t>a administração de doses elevadas aos pacientes;</w:t>
      </w:r>
    </w:p>
    <w:p w14:paraId="6581C9AF" w14:textId="77777777" w:rsidR="008256E0" w:rsidRPr="00EF0F01" w:rsidRDefault="008256E0" w:rsidP="00D70946">
      <w:pPr>
        <w:pStyle w:val="PargrafodaLista"/>
        <w:widowControl w:val="0"/>
        <w:numPr>
          <w:ilvl w:val="1"/>
          <w:numId w:val="7"/>
        </w:numPr>
        <w:spacing w:after="0" w:line="360" w:lineRule="auto"/>
        <w:contextualSpacing w:val="0"/>
        <w:jc w:val="both"/>
        <w:rPr>
          <w:rFonts w:cs="Times New Roman"/>
          <w:szCs w:val="24"/>
        </w:rPr>
      </w:pPr>
      <w:r w:rsidRPr="00EF0F01">
        <w:rPr>
          <w:rFonts w:cs="Times New Roman"/>
          <w:szCs w:val="24"/>
        </w:rPr>
        <w:t>Sejam aplicadas em crianças;</w:t>
      </w:r>
    </w:p>
    <w:p w14:paraId="3F2337F5" w14:textId="501158E2" w:rsidR="008256E0" w:rsidRPr="00EF0F01" w:rsidRDefault="006F3876" w:rsidP="00D70946">
      <w:pPr>
        <w:pStyle w:val="PargrafodaLista"/>
        <w:widowControl w:val="0"/>
        <w:numPr>
          <w:ilvl w:val="0"/>
          <w:numId w:val="7"/>
        </w:numPr>
        <w:spacing w:after="0" w:line="360" w:lineRule="auto"/>
        <w:contextualSpacing w:val="0"/>
        <w:jc w:val="both"/>
        <w:rPr>
          <w:rFonts w:cs="Times New Roman"/>
          <w:szCs w:val="24"/>
        </w:rPr>
      </w:pPr>
      <w:r>
        <w:rPr>
          <w:rFonts w:cs="Times New Roman"/>
          <w:szCs w:val="24"/>
        </w:rPr>
        <w:t>Estabelecer protocolos, nos termos do Anexo XIII ao Programa, relativame</w:t>
      </w:r>
      <w:r w:rsidR="00E51921">
        <w:rPr>
          <w:rFonts w:cs="Times New Roman"/>
          <w:szCs w:val="24"/>
        </w:rPr>
        <w:t>nte ao consentimento informado</w:t>
      </w:r>
      <w:r>
        <w:rPr>
          <w:rFonts w:cs="Times New Roman"/>
          <w:szCs w:val="24"/>
        </w:rPr>
        <w:t xml:space="preserve"> e à disponibilização do relatório de dose, bem como c</w:t>
      </w:r>
      <w:r w:rsidR="008256E0" w:rsidRPr="00EF0F01">
        <w:rPr>
          <w:rFonts w:cs="Times New Roman"/>
          <w:szCs w:val="24"/>
        </w:rPr>
        <w:t>onservar registo</w:t>
      </w:r>
      <w:r>
        <w:rPr>
          <w:rFonts w:cs="Times New Roman"/>
          <w:szCs w:val="24"/>
        </w:rPr>
        <w:t>, na ficha de cada paciente,</w:t>
      </w:r>
      <w:r w:rsidR="008256E0" w:rsidRPr="00EF0F01">
        <w:rPr>
          <w:rFonts w:cs="Times New Roman"/>
          <w:szCs w:val="24"/>
        </w:rPr>
        <w:t xml:space="preserve"> d</w:t>
      </w:r>
      <w:r>
        <w:rPr>
          <w:rFonts w:cs="Times New Roman"/>
          <w:szCs w:val="24"/>
        </w:rPr>
        <w:t>e que o primeiro foi recolhido e o segundo foi entregue relativamente a cada procedimento ou conjunto de procedimentos de radiodiagnóstico</w:t>
      </w:r>
      <w:r w:rsidR="008256E0" w:rsidRPr="00EF0F01">
        <w:rPr>
          <w:rFonts w:cs="Times New Roman"/>
          <w:szCs w:val="24"/>
        </w:rPr>
        <w:t>;</w:t>
      </w:r>
    </w:p>
    <w:p w14:paraId="452695BC" w14:textId="17864713"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Estabelecer protocolos escritos para todos os tipos de procedimento radiológico médico normalizado para cada equipamento, tendo em conta a categorização de pacientes</w:t>
      </w:r>
      <w:r w:rsidR="00FE4A8B">
        <w:rPr>
          <w:rFonts w:cs="Times New Roman"/>
          <w:szCs w:val="24"/>
        </w:rPr>
        <w:t>, em coordenação com o especialista em física médica</w:t>
      </w:r>
      <w:r w:rsidRPr="00EF0F01">
        <w:rPr>
          <w:rFonts w:cs="Times New Roman"/>
          <w:szCs w:val="24"/>
        </w:rPr>
        <w:t>;</w:t>
      </w:r>
    </w:p>
    <w:p w14:paraId="744B1E11"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Promover, com periodicidade adequada, a realização de auditorias clínicas, sejam elas internas ou externas;</w:t>
      </w:r>
    </w:p>
    <w:p w14:paraId="00CD6B0A"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Garantir que o médico dentista que prescreve a exposição tem acesso a orientações relativas à prescrição de exames de imagiologia médica, que tenham em conta as doses de radiação;</w:t>
      </w:r>
    </w:p>
    <w:p w14:paraId="639011A8"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Manter todo o equipamento radiológico médico sob rigorosa vigilância, no que se refere à proteção contra radiações;</w:t>
      </w:r>
    </w:p>
    <w:p w14:paraId="29024E9F"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Adotar medidas dirigidas à sensibilização de pessoas grávidas ou lactantes, bem como dos profissionais de saúde, nomeadamente através da afixação de avisos públicos nos locais adequados;</w:t>
      </w:r>
    </w:p>
    <w:p w14:paraId="588F00FA" w14:textId="77777777" w:rsidR="008256E0" w:rsidRPr="00EF0F01" w:rsidRDefault="008256E0" w:rsidP="00D70946">
      <w:pPr>
        <w:pStyle w:val="PargrafodaLista"/>
        <w:widowControl w:val="0"/>
        <w:numPr>
          <w:ilvl w:val="0"/>
          <w:numId w:val="7"/>
        </w:numPr>
        <w:spacing w:after="0" w:line="360" w:lineRule="auto"/>
        <w:contextualSpacing w:val="0"/>
        <w:jc w:val="both"/>
        <w:rPr>
          <w:rFonts w:cs="Times New Roman"/>
          <w:szCs w:val="24"/>
        </w:rPr>
      </w:pPr>
      <w:r w:rsidRPr="00EF0F01">
        <w:rPr>
          <w:rFonts w:cs="Times New Roman"/>
          <w:szCs w:val="24"/>
        </w:rPr>
        <w:t>Implementar um sistema de registo e análise dos eventos que envolvam ou possam envolver exposições acidentais ou exposições médicas que não decorram como o planeado dando conhecimento da sua ocorrência ao médico responsável pela prescrição, ao responsável pela realização da exposição médica e ao paciente ou seu representante.</w:t>
      </w:r>
    </w:p>
    <w:p w14:paraId="01256126" w14:textId="77777777" w:rsidR="008256E0" w:rsidRPr="00EF0F01" w:rsidRDefault="008256E0" w:rsidP="00D70946">
      <w:pPr>
        <w:widowControl w:val="0"/>
        <w:spacing w:after="0" w:line="360" w:lineRule="auto"/>
        <w:jc w:val="both"/>
        <w:rPr>
          <w:rFonts w:cs="Times New Roman"/>
          <w:szCs w:val="24"/>
        </w:rPr>
      </w:pPr>
    </w:p>
    <w:p w14:paraId="120C989E" w14:textId="77777777" w:rsidR="008256E0" w:rsidRPr="00EF0F01" w:rsidRDefault="008256E0" w:rsidP="00D70946">
      <w:pPr>
        <w:pStyle w:val="Ttulo3"/>
        <w:widowControl w:val="0"/>
        <w:spacing w:before="0" w:line="360" w:lineRule="auto"/>
        <w:jc w:val="both"/>
        <w:rPr>
          <w:rFonts w:ascii="Times New Roman" w:hAnsi="Times New Roman" w:cs="Times New Roman"/>
          <w:b/>
          <w:color w:val="auto"/>
        </w:rPr>
      </w:pPr>
      <w:bookmarkStart w:id="18" w:name="_Toc76738076"/>
      <w:r w:rsidRPr="00EF0F01">
        <w:rPr>
          <w:rFonts w:ascii="Times New Roman" w:hAnsi="Times New Roman" w:cs="Times New Roman"/>
          <w:b/>
          <w:color w:val="auto"/>
        </w:rPr>
        <w:t>3.1.2. Responsável pela Proteção Radiológica</w:t>
      </w:r>
      <w:bookmarkEnd w:id="18"/>
    </w:p>
    <w:p w14:paraId="0847A684" w14:textId="77777777" w:rsidR="008256E0" w:rsidRPr="00EF0F01" w:rsidRDefault="008256E0" w:rsidP="00D70946">
      <w:pPr>
        <w:widowControl w:val="0"/>
        <w:spacing w:after="0" w:line="360" w:lineRule="auto"/>
        <w:jc w:val="both"/>
        <w:rPr>
          <w:rFonts w:cs="Times New Roman"/>
          <w:szCs w:val="24"/>
        </w:rPr>
      </w:pPr>
    </w:p>
    <w:p w14:paraId="3FCBCF03" w14:textId="77777777" w:rsidR="008256E0" w:rsidRPr="00EF0F01" w:rsidRDefault="008256E0" w:rsidP="00D70946">
      <w:pPr>
        <w:widowControl w:val="0"/>
        <w:spacing w:after="0" w:line="360" w:lineRule="auto"/>
        <w:jc w:val="both"/>
        <w:rPr>
          <w:rFonts w:cs="Times New Roman"/>
          <w:szCs w:val="24"/>
        </w:rPr>
      </w:pPr>
      <w:r w:rsidRPr="00EF0F01">
        <w:rPr>
          <w:rFonts w:cs="Times New Roman"/>
          <w:szCs w:val="24"/>
        </w:rPr>
        <w:t>O Responsável pela Proteção Radiológica declara ter competências técnicas no domínio da proteção contra radiações reconhecidas pela autoridade competente, que sejam pertinentes para supervisionar ou proceder à aplicação das medidas de proteção contra as radiações neste tipo de prática.</w:t>
      </w:r>
    </w:p>
    <w:p w14:paraId="08D17900" w14:textId="77777777" w:rsidR="00D70946" w:rsidRPr="00EF0F01" w:rsidRDefault="00D70946" w:rsidP="00D70946">
      <w:pPr>
        <w:widowControl w:val="0"/>
        <w:spacing w:after="0" w:line="360" w:lineRule="auto"/>
        <w:jc w:val="both"/>
        <w:rPr>
          <w:rFonts w:cs="Times New Roman"/>
          <w:szCs w:val="24"/>
        </w:rPr>
      </w:pPr>
    </w:p>
    <w:p w14:paraId="671BBB21" w14:textId="77777777" w:rsidR="008256E0" w:rsidRPr="00EF0F01" w:rsidRDefault="008256E0" w:rsidP="00D70946">
      <w:pPr>
        <w:widowControl w:val="0"/>
        <w:spacing w:after="0" w:line="360" w:lineRule="auto"/>
        <w:jc w:val="both"/>
        <w:rPr>
          <w:rFonts w:cs="Times New Roman"/>
          <w:szCs w:val="24"/>
        </w:rPr>
      </w:pPr>
      <w:r w:rsidRPr="00EF0F01">
        <w:rPr>
          <w:rFonts w:cs="Times New Roman"/>
          <w:szCs w:val="24"/>
        </w:rPr>
        <w:t>A supervisão ou execução das tarefas de proteção radiológica no âmbito de uma instalação radiológica é assegurada pelo responsável pela proteção radiológica, que responde diretamente ao titular que o designa e que lhe deve fornecer todos os meios necessários para executar as suas tarefas.</w:t>
      </w:r>
    </w:p>
    <w:p w14:paraId="2DE6E1CB" w14:textId="77777777" w:rsidR="00D70946" w:rsidRPr="00EF0F01" w:rsidRDefault="00D70946" w:rsidP="00D70946">
      <w:pPr>
        <w:widowControl w:val="0"/>
        <w:spacing w:after="0" w:line="360" w:lineRule="auto"/>
        <w:jc w:val="both"/>
        <w:rPr>
          <w:rFonts w:cs="Times New Roman"/>
          <w:szCs w:val="24"/>
        </w:rPr>
      </w:pPr>
    </w:p>
    <w:p w14:paraId="0D70E571" w14:textId="77777777" w:rsidR="008256E0" w:rsidRPr="00EF0F01" w:rsidRDefault="008256E0" w:rsidP="00D70946">
      <w:pPr>
        <w:widowControl w:val="0"/>
        <w:spacing w:after="0" w:line="360" w:lineRule="auto"/>
        <w:jc w:val="both"/>
        <w:rPr>
          <w:rFonts w:cs="Times New Roman"/>
          <w:szCs w:val="24"/>
        </w:rPr>
      </w:pPr>
      <w:r w:rsidRPr="00EF0F01">
        <w:rPr>
          <w:rFonts w:cs="Times New Roman"/>
          <w:szCs w:val="24"/>
        </w:rPr>
        <w:t>No caso de trabalhadores externos, a entidade empregadora designa um responsável pela proteção radiológica para supervisionar ou executar tarefas de proteção contra radiações, na medida em que estejam relacionadas com a proteção dos seus trabalhadores.</w:t>
      </w:r>
    </w:p>
    <w:p w14:paraId="3F1ED879" w14:textId="77777777" w:rsidR="00D70946" w:rsidRPr="00EF0F01" w:rsidRDefault="00D70946" w:rsidP="00D70946">
      <w:pPr>
        <w:widowControl w:val="0"/>
        <w:spacing w:after="0" w:line="360" w:lineRule="auto"/>
        <w:jc w:val="both"/>
        <w:rPr>
          <w:rFonts w:cs="Times New Roman"/>
          <w:szCs w:val="24"/>
        </w:rPr>
      </w:pPr>
    </w:p>
    <w:p w14:paraId="1D636B2F" w14:textId="77777777" w:rsidR="008256E0" w:rsidRPr="00EF0F01" w:rsidRDefault="008256E0" w:rsidP="00D70946">
      <w:pPr>
        <w:widowControl w:val="0"/>
        <w:spacing w:after="0" w:line="360" w:lineRule="auto"/>
        <w:jc w:val="both"/>
        <w:rPr>
          <w:rFonts w:cs="Times New Roman"/>
          <w:szCs w:val="24"/>
        </w:rPr>
      </w:pPr>
      <w:r w:rsidRPr="00EF0F01">
        <w:rPr>
          <w:rFonts w:cs="Times New Roman"/>
          <w:szCs w:val="24"/>
        </w:rPr>
        <w:t>Ao responsável pela proteção radiológica compete, nomeadamente:</w:t>
      </w:r>
    </w:p>
    <w:p w14:paraId="0A1399A8" w14:textId="77777777" w:rsidR="008256E0" w:rsidRPr="00EF0F01" w:rsidRDefault="008256E0" w:rsidP="00D70946">
      <w:pPr>
        <w:pStyle w:val="PargrafodaLista"/>
        <w:widowControl w:val="0"/>
        <w:numPr>
          <w:ilvl w:val="0"/>
          <w:numId w:val="8"/>
        </w:numPr>
        <w:spacing w:after="0" w:line="360" w:lineRule="auto"/>
        <w:contextualSpacing w:val="0"/>
        <w:jc w:val="both"/>
        <w:rPr>
          <w:rFonts w:cs="Times New Roman"/>
          <w:szCs w:val="24"/>
        </w:rPr>
      </w:pPr>
      <w:r w:rsidRPr="00EF0F01">
        <w:rPr>
          <w:rFonts w:cs="Times New Roman"/>
          <w:szCs w:val="24"/>
        </w:rPr>
        <w:t>Assegurar que os trabalhos com radiações sejam realizados em conformidade com os requisitos dos procedimentos ou regras locais;</w:t>
      </w:r>
    </w:p>
    <w:p w14:paraId="2CFA829F" w14:textId="77777777" w:rsidR="008256E0" w:rsidRPr="00EF0F01" w:rsidRDefault="008256E0" w:rsidP="00D70946">
      <w:pPr>
        <w:pStyle w:val="PargrafodaLista"/>
        <w:widowControl w:val="0"/>
        <w:numPr>
          <w:ilvl w:val="0"/>
          <w:numId w:val="8"/>
        </w:numPr>
        <w:spacing w:after="0" w:line="360" w:lineRule="auto"/>
        <w:contextualSpacing w:val="0"/>
        <w:jc w:val="both"/>
        <w:rPr>
          <w:rFonts w:cs="Times New Roman"/>
          <w:szCs w:val="24"/>
        </w:rPr>
      </w:pPr>
      <w:r w:rsidRPr="00EF0F01">
        <w:rPr>
          <w:rFonts w:cs="Times New Roman"/>
          <w:szCs w:val="24"/>
        </w:rPr>
        <w:t>Supervisionar a aplicação do programa de monitorização radiológica do local de trabalho;</w:t>
      </w:r>
    </w:p>
    <w:p w14:paraId="2171D745" w14:textId="77777777" w:rsidR="008256E0" w:rsidRPr="00EF0F01" w:rsidRDefault="008256E0" w:rsidP="00D70946">
      <w:pPr>
        <w:pStyle w:val="PargrafodaLista"/>
        <w:widowControl w:val="0"/>
        <w:numPr>
          <w:ilvl w:val="0"/>
          <w:numId w:val="8"/>
        </w:numPr>
        <w:spacing w:after="0" w:line="360" w:lineRule="auto"/>
        <w:contextualSpacing w:val="0"/>
        <w:jc w:val="both"/>
        <w:rPr>
          <w:rFonts w:cs="Times New Roman"/>
          <w:szCs w:val="24"/>
        </w:rPr>
      </w:pPr>
      <w:r w:rsidRPr="00EF0F01">
        <w:rPr>
          <w:rFonts w:cs="Times New Roman"/>
          <w:szCs w:val="24"/>
        </w:rPr>
        <w:t>Manter registos adequados de todas as fontes de radiação;</w:t>
      </w:r>
    </w:p>
    <w:p w14:paraId="275C2CD0" w14:textId="77777777" w:rsidR="008256E0" w:rsidRPr="00EF0F01" w:rsidRDefault="008256E0" w:rsidP="00D70946">
      <w:pPr>
        <w:pStyle w:val="PargrafodaLista"/>
        <w:widowControl w:val="0"/>
        <w:numPr>
          <w:ilvl w:val="0"/>
          <w:numId w:val="8"/>
        </w:numPr>
        <w:spacing w:after="0" w:line="360" w:lineRule="auto"/>
        <w:contextualSpacing w:val="0"/>
        <w:jc w:val="both"/>
        <w:rPr>
          <w:rFonts w:cs="Times New Roman"/>
          <w:szCs w:val="24"/>
        </w:rPr>
      </w:pPr>
      <w:r w:rsidRPr="00EF0F01">
        <w:rPr>
          <w:rFonts w:cs="Times New Roman"/>
          <w:szCs w:val="24"/>
        </w:rPr>
        <w:t>Avaliar periodicamente o estado dos sistemas relevantes de segurança e alerta;</w:t>
      </w:r>
    </w:p>
    <w:p w14:paraId="162FEAA0" w14:textId="77777777" w:rsidR="008256E0" w:rsidRPr="00153B63" w:rsidRDefault="008256E0" w:rsidP="00D70946">
      <w:pPr>
        <w:pStyle w:val="PargrafodaLista"/>
        <w:widowControl w:val="0"/>
        <w:numPr>
          <w:ilvl w:val="0"/>
          <w:numId w:val="8"/>
        </w:numPr>
        <w:spacing w:after="0" w:line="360" w:lineRule="auto"/>
        <w:contextualSpacing w:val="0"/>
        <w:jc w:val="both"/>
        <w:rPr>
          <w:rFonts w:cs="Times New Roman"/>
          <w:szCs w:val="24"/>
        </w:rPr>
      </w:pPr>
      <w:r w:rsidRPr="00EF0F01">
        <w:rPr>
          <w:rFonts w:cs="Times New Roman"/>
          <w:szCs w:val="24"/>
        </w:rPr>
        <w:t xml:space="preserve">Supervisionar </w:t>
      </w:r>
      <w:r w:rsidRPr="00153B63">
        <w:rPr>
          <w:rFonts w:cs="Times New Roman"/>
          <w:szCs w:val="24"/>
        </w:rPr>
        <w:t>a aplicação do programa de monitorização individual;</w:t>
      </w:r>
    </w:p>
    <w:p w14:paraId="4748C568" w14:textId="77777777" w:rsidR="008256E0" w:rsidRPr="00153B63" w:rsidRDefault="008256E0" w:rsidP="00D70946">
      <w:pPr>
        <w:pStyle w:val="PargrafodaLista"/>
        <w:widowControl w:val="0"/>
        <w:numPr>
          <w:ilvl w:val="0"/>
          <w:numId w:val="8"/>
        </w:numPr>
        <w:spacing w:after="0" w:line="360" w:lineRule="auto"/>
        <w:contextualSpacing w:val="0"/>
        <w:jc w:val="both"/>
        <w:rPr>
          <w:rFonts w:cs="Times New Roman"/>
          <w:szCs w:val="24"/>
        </w:rPr>
      </w:pPr>
      <w:r w:rsidRPr="00153B63">
        <w:rPr>
          <w:rFonts w:cs="Times New Roman"/>
          <w:szCs w:val="24"/>
        </w:rPr>
        <w:t>Assegurar a organização dos serviços de saúde e segurança do trabalho, garantindo que todos os trabalhadores são abrangidos;</w:t>
      </w:r>
    </w:p>
    <w:p w14:paraId="4DC9F2FC" w14:textId="77777777" w:rsidR="008256E0" w:rsidRPr="00153B63" w:rsidRDefault="008256E0" w:rsidP="00D70946">
      <w:pPr>
        <w:pStyle w:val="PargrafodaLista"/>
        <w:widowControl w:val="0"/>
        <w:numPr>
          <w:ilvl w:val="0"/>
          <w:numId w:val="8"/>
        </w:numPr>
        <w:spacing w:after="0" w:line="360" w:lineRule="auto"/>
        <w:contextualSpacing w:val="0"/>
        <w:jc w:val="both"/>
        <w:rPr>
          <w:rFonts w:cs="Times New Roman"/>
          <w:szCs w:val="24"/>
        </w:rPr>
      </w:pPr>
      <w:r w:rsidRPr="00153B63">
        <w:rPr>
          <w:rFonts w:cs="Times New Roman"/>
          <w:szCs w:val="24"/>
        </w:rPr>
        <w:t>Ministrar aos novos trabalhadores uma iniciação adequada às regras e procedimentos locais;</w:t>
      </w:r>
    </w:p>
    <w:p w14:paraId="577B7CF8" w14:textId="77777777" w:rsidR="008256E0" w:rsidRPr="00EF0F01" w:rsidRDefault="008256E0" w:rsidP="00D70946">
      <w:pPr>
        <w:pStyle w:val="PargrafodaLista"/>
        <w:widowControl w:val="0"/>
        <w:numPr>
          <w:ilvl w:val="0"/>
          <w:numId w:val="8"/>
        </w:numPr>
        <w:spacing w:after="0" w:line="360" w:lineRule="auto"/>
        <w:contextualSpacing w:val="0"/>
        <w:jc w:val="both"/>
        <w:rPr>
          <w:rFonts w:cs="Times New Roman"/>
          <w:szCs w:val="24"/>
        </w:rPr>
      </w:pPr>
      <w:r w:rsidRPr="00153B63">
        <w:rPr>
          <w:rFonts w:cs="Times New Roman"/>
          <w:szCs w:val="24"/>
        </w:rPr>
        <w:t xml:space="preserve">Prestar consultoria e formular observações </w:t>
      </w:r>
      <w:r w:rsidRPr="00EF0F01">
        <w:rPr>
          <w:rFonts w:cs="Times New Roman"/>
          <w:szCs w:val="24"/>
        </w:rPr>
        <w:t>sobre os programas de trabalho;</w:t>
      </w:r>
    </w:p>
    <w:p w14:paraId="3776249D" w14:textId="77777777" w:rsidR="008256E0" w:rsidRPr="00EF0F01" w:rsidRDefault="008256E0" w:rsidP="00D70946">
      <w:pPr>
        <w:pStyle w:val="PargrafodaLista"/>
        <w:widowControl w:val="0"/>
        <w:numPr>
          <w:ilvl w:val="0"/>
          <w:numId w:val="8"/>
        </w:numPr>
        <w:spacing w:after="0" w:line="360" w:lineRule="auto"/>
        <w:contextualSpacing w:val="0"/>
        <w:jc w:val="both"/>
        <w:rPr>
          <w:rFonts w:cs="Times New Roman"/>
          <w:szCs w:val="24"/>
        </w:rPr>
      </w:pPr>
      <w:r w:rsidRPr="00EF0F01">
        <w:rPr>
          <w:rFonts w:cs="Times New Roman"/>
          <w:szCs w:val="24"/>
        </w:rPr>
        <w:t>Estabelecer os programas de trabalho;</w:t>
      </w:r>
    </w:p>
    <w:p w14:paraId="4A6771CD" w14:textId="77777777" w:rsidR="008256E0" w:rsidRPr="00EF0F01" w:rsidRDefault="008256E0" w:rsidP="00D70946">
      <w:pPr>
        <w:pStyle w:val="PargrafodaLista"/>
        <w:widowControl w:val="0"/>
        <w:numPr>
          <w:ilvl w:val="0"/>
          <w:numId w:val="8"/>
        </w:numPr>
        <w:spacing w:after="0" w:line="360" w:lineRule="auto"/>
        <w:contextualSpacing w:val="0"/>
        <w:jc w:val="both"/>
        <w:rPr>
          <w:rFonts w:cs="Times New Roman"/>
          <w:szCs w:val="24"/>
        </w:rPr>
      </w:pPr>
      <w:r w:rsidRPr="00EF0F01">
        <w:rPr>
          <w:rFonts w:cs="Times New Roman"/>
          <w:szCs w:val="24"/>
        </w:rPr>
        <w:lastRenderedPageBreak/>
        <w:t>Apresentar relatórios à estrutura de gestão local;</w:t>
      </w:r>
    </w:p>
    <w:p w14:paraId="7D85AC59" w14:textId="77777777" w:rsidR="008256E0" w:rsidRPr="00EF0F01" w:rsidRDefault="008256E0" w:rsidP="00D70946">
      <w:pPr>
        <w:pStyle w:val="PargrafodaLista"/>
        <w:widowControl w:val="0"/>
        <w:numPr>
          <w:ilvl w:val="0"/>
          <w:numId w:val="8"/>
        </w:numPr>
        <w:spacing w:after="0" w:line="360" w:lineRule="auto"/>
        <w:contextualSpacing w:val="0"/>
        <w:jc w:val="both"/>
        <w:rPr>
          <w:rFonts w:cs="Times New Roman"/>
          <w:szCs w:val="24"/>
        </w:rPr>
      </w:pPr>
      <w:r w:rsidRPr="00EF0F01">
        <w:rPr>
          <w:rFonts w:cs="Times New Roman"/>
          <w:szCs w:val="24"/>
        </w:rPr>
        <w:t>Participar na elaboração de disposições para a prevenção, preparação e resposta a situações de exposição de emergência;</w:t>
      </w:r>
    </w:p>
    <w:p w14:paraId="0C31BB3C" w14:textId="77777777" w:rsidR="008256E0" w:rsidRPr="00EF0F01" w:rsidRDefault="008256E0" w:rsidP="00D70946">
      <w:pPr>
        <w:pStyle w:val="PargrafodaLista"/>
        <w:widowControl w:val="0"/>
        <w:numPr>
          <w:ilvl w:val="0"/>
          <w:numId w:val="8"/>
        </w:numPr>
        <w:spacing w:after="0" w:line="360" w:lineRule="auto"/>
        <w:contextualSpacing w:val="0"/>
        <w:jc w:val="both"/>
        <w:rPr>
          <w:rFonts w:cs="Times New Roman"/>
          <w:szCs w:val="24"/>
        </w:rPr>
      </w:pPr>
      <w:r w:rsidRPr="00EF0F01">
        <w:rPr>
          <w:rFonts w:cs="Times New Roman"/>
          <w:szCs w:val="24"/>
        </w:rPr>
        <w:t>Prestar informações e dar formação aos trabalhadores expostos;</w:t>
      </w:r>
    </w:p>
    <w:p w14:paraId="6AE8ABA9" w14:textId="076F5E7D" w:rsidR="008256E0" w:rsidRPr="00EF0F01" w:rsidRDefault="008256E0" w:rsidP="00D70946">
      <w:pPr>
        <w:pStyle w:val="PargrafodaLista"/>
        <w:widowControl w:val="0"/>
        <w:numPr>
          <w:ilvl w:val="0"/>
          <w:numId w:val="8"/>
        </w:numPr>
        <w:spacing w:after="0" w:line="360" w:lineRule="auto"/>
        <w:contextualSpacing w:val="0"/>
        <w:jc w:val="both"/>
        <w:rPr>
          <w:rFonts w:cs="Times New Roman"/>
          <w:szCs w:val="24"/>
        </w:rPr>
      </w:pPr>
      <w:r w:rsidRPr="00EF0F01">
        <w:rPr>
          <w:rFonts w:cs="Times New Roman"/>
          <w:szCs w:val="24"/>
        </w:rPr>
        <w:t>Articular com o especialista em proteção radiológica</w:t>
      </w:r>
      <w:r w:rsidR="00F26756">
        <w:rPr>
          <w:rFonts w:cs="Times New Roman"/>
          <w:szCs w:val="24"/>
        </w:rPr>
        <w:t xml:space="preserve"> e com o especialista em física médica sempre que considere necessário para melhoria da proteção radiológica</w:t>
      </w:r>
      <w:r w:rsidRPr="00EF0F01">
        <w:rPr>
          <w:rFonts w:cs="Times New Roman"/>
          <w:szCs w:val="24"/>
        </w:rPr>
        <w:t>.</w:t>
      </w:r>
    </w:p>
    <w:p w14:paraId="7B0E5B71" w14:textId="77777777" w:rsidR="00D70946" w:rsidRPr="00EF0F01" w:rsidRDefault="00D70946" w:rsidP="00D70946">
      <w:pPr>
        <w:widowControl w:val="0"/>
        <w:spacing w:after="0" w:line="360" w:lineRule="auto"/>
        <w:jc w:val="both"/>
        <w:rPr>
          <w:rFonts w:cs="Times New Roman"/>
          <w:szCs w:val="24"/>
        </w:rPr>
      </w:pPr>
    </w:p>
    <w:p w14:paraId="70D6F15D" w14:textId="77777777" w:rsidR="008256E0" w:rsidRPr="00EF0F01" w:rsidRDefault="008256E0" w:rsidP="00D70946">
      <w:pPr>
        <w:widowControl w:val="0"/>
        <w:spacing w:after="0" w:line="360" w:lineRule="auto"/>
        <w:jc w:val="both"/>
        <w:rPr>
          <w:rFonts w:cs="Times New Roman"/>
          <w:szCs w:val="24"/>
        </w:rPr>
      </w:pPr>
      <w:r w:rsidRPr="00EF0F01">
        <w:rPr>
          <w:rFonts w:cs="Times New Roman"/>
          <w:szCs w:val="24"/>
        </w:rPr>
        <w:t>As tarefas do responsável pela proteção radiológica podem ser realizadas por uma unidade de proteção radiológica interna composta por especialistas reconhecidos nos termos do artigo 157º do Decreto-Lei 108/2018 de 3 de dezembro.</w:t>
      </w:r>
    </w:p>
    <w:p w14:paraId="00F66B9C" w14:textId="77777777" w:rsidR="00D70946" w:rsidRPr="00EF0F01" w:rsidRDefault="00D70946" w:rsidP="00D70946">
      <w:pPr>
        <w:widowControl w:val="0"/>
        <w:spacing w:after="0" w:line="360" w:lineRule="auto"/>
        <w:jc w:val="both"/>
        <w:rPr>
          <w:rFonts w:cs="Times New Roman"/>
          <w:szCs w:val="24"/>
        </w:rPr>
      </w:pPr>
    </w:p>
    <w:p w14:paraId="088AE5AA" w14:textId="77777777" w:rsidR="008256E0" w:rsidRPr="00EF0F01" w:rsidRDefault="008256E0" w:rsidP="00D70946">
      <w:pPr>
        <w:widowControl w:val="0"/>
        <w:spacing w:after="0" w:line="360" w:lineRule="auto"/>
        <w:jc w:val="both"/>
        <w:rPr>
          <w:rFonts w:cs="Times New Roman"/>
          <w:szCs w:val="24"/>
        </w:rPr>
      </w:pPr>
      <w:r w:rsidRPr="00EF0F01">
        <w:rPr>
          <w:rFonts w:cs="Times New Roman"/>
          <w:szCs w:val="24"/>
        </w:rPr>
        <w:t>O responsável pela proteção radiológica deve possuir o nível 1 ou 2 de qualificação profissional previsto no Decreto-Lei n.º 227/2008, de 25 de novembro, conforme as condições definidas para o efeito em regulamento da autoridade competente.</w:t>
      </w:r>
    </w:p>
    <w:p w14:paraId="539961C1" w14:textId="77777777" w:rsidR="00E33412" w:rsidRPr="00EF0F01" w:rsidRDefault="00E33412" w:rsidP="00D70946">
      <w:pPr>
        <w:widowControl w:val="0"/>
        <w:spacing w:after="0" w:line="360" w:lineRule="auto"/>
        <w:jc w:val="both"/>
        <w:rPr>
          <w:rFonts w:cs="Times New Roman"/>
          <w:szCs w:val="24"/>
        </w:rPr>
      </w:pPr>
    </w:p>
    <w:p w14:paraId="3E481AE4" w14:textId="77777777" w:rsidR="008256E0" w:rsidRPr="00EF0F01" w:rsidRDefault="008256E0" w:rsidP="00D70946">
      <w:pPr>
        <w:pStyle w:val="Ttulo3"/>
        <w:widowControl w:val="0"/>
        <w:spacing w:before="0" w:line="360" w:lineRule="auto"/>
        <w:jc w:val="both"/>
        <w:rPr>
          <w:rFonts w:ascii="Times New Roman" w:hAnsi="Times New Roman" w:cs="Times New Roman"/>
          <w:b/>
          <w:color w:val="auto"/>
        </w:rPr>
      </w:pPr>
      <w:bookmarkStart w:id="19" w:name="_Toc76738077"/>
      <w:r w:rsidRPr="00EF0F01">
        <w:rPr>
          <w:rFonts w:ascii="Times New Roman" w:hAnsi="Times New Roman" w:cs="Times New Roman"/>
          <w:b/>
          <w:color w:val="auto"/>
        </w:rPr>
        <w:t>3.1.3. Trabalhadores expostos</w:t>
      </w:r>
      <w:bookmarkEnd w:id="19"/>
    </w:p>
    <w:p w14:paraId="6F3C8307" w14:textId="77777777" w:rsidR="008256E0" w:rsidRPr="00EF0F01" w:rsidRDefault="008256E0" w:rsidP="00D70946">
      <w:pPr>
        <w:widowControl w:val="0"/>
        <w:spacing w:after="0" w:line="360" w:lineRule="auto"/>
        <w:jc w:val="both"/>
        <w:rPr>
          <w:rFonts w:cs="Times New Roman"/>
        </w:rPr>
      </w:pPr>
    </w:p>
    <w:p w14:paraId="7F7B9A73" w14:textId="77777777" w:rsidR="008256E0" w:rsidRPr="00EF0F01" w:rsidRDefault="008256E0" w:rsidP="00D70946">
      <w:pPr>
        <w:widowControl w:val="0"/>
        <w:spacing w:after="0" w:line="360" w:lineRule="auto"/>
        <w:jc w:val="both"/>
        <w:rPr>
          <w:rFonts w:cs="Times New Roman"/>
          <w:szCs w:val="24"/>
        </w:rPr>
      </w:pPr>
      <w:r w:rsidRPr="00EF0F01">
        <w:rPr>
          <w:rFonts w:cs="Times New Roman"/>
          <w:szCs w:val="24"/>
        </w:rPr>
        <w:t>Além de se proteger a si próprio, o operador deve permanecer vigilante de modo a garantir a segurança dos seus colegas de trabalho, de outros trabalhadores não relacionados diretamente com o trabalho, e do público em geral.</w:t>
      </w:r>
    </w:p>
    <w:p w14:paraId="43E1382C" w14:textId="77777777" w:rsidR="00D70946" w:rsidRPr="00EF0F01" w:rsidRDefault="00D70946" w:rsidP="00D70946">
      <w:pPr>
        <w:widowControl w:val="0"/>
        <w:spacing w:after="0" w:line="360" w:lineRule="auto"/>
        <w:jc w:val="both"/>
        <w:rPr>
          <w:rFonts w:cs="Times New Roman"/>
          <w:szCs w:val="24"/>
        </w:rPr>
      </w:pPr>
    </w:p>
    <w:p w14:paraId="3234B658" w14:textId="77777777" w:rsidR="008256E0" w:rsidRPr="00EF0F01" w:rsidRDefault="008256E0" w:rsidP="00D70946">
      <w:pPr>
        <w:widowControl w:val="0"/>
        <w:spacing w:after="0" w:line="360" w:lineRule="auto"/>
        <w:jc w:val="both"/>
        <w:rPr>
          <w:rFonts w:cs="Times New Roman"/>
          <w:szCs w:val="24"/>
        </w:rPr>
      </w:pPr>
      <w:r w:rsidRPr="00EF0F01">
        <w:rPr>
          <w:rFonts w:cs="Times New Roman"/>
          <w:szCs w:val="24"/>
        </w:rPr>
        <w:t>O trabalhador exposto tem o dever e a responsabilidade de:</w:t>
      </w:r>
    </w:p>
    <w:p w14:paraId="2B4416F3" w14:textId="77777777" w:rsidR="008256E0" w:rsidRPr="00EF0F01" w:rsidRDefault="008256E0" w:rsidP="00D70946">
      <w:pPr>
        <w:pStyle w:val="PargrafodaLista"/>
        <w:widowControl w:val="0"/>
        <w:numPr>
          <w:ilvl w:val="0"/>
          <w:numId w:val="9"/>
        </w:numPr>
        <w:spacing w:after="0" w:line="360" w:lineRule="auto"/>
        <w:contextualSpacing w:val="0"/>
        <w:jc w:val="both"/>
        <w:rPr>
          <w:rFonts w:cs="Times New Roman"/>
          <w:szCs w:val="24"/>
        </w:rPr>
      </w:pPr>
      <w:r w:rsidRPr="00EF0F01">
        <w:rPr>
          <w:rFonts w:cs="Times New Roman"/>
          <w:szCs w:val="24"/>
        </w:rPr>
        <w:t>Ter a noção dos riscos associados com a radiação e tomar medidas necessárias para se proteger a si e aos outros;</w:t>
      </w:r>
    </w:p>
    <w:p w14:paraId="6E313EF8" w14:textId="77777777" w:rsidR="008256E0" w:rsidRPr="00EF0F01" w:rsidRDefault="008256E0" w:rsidP="00D70946">
      <w:pPr>
        <w:pStyle w:val="PargrafodaLista"/>
        <w:widowControl w:val="0"/>
        <w:numPr>
          <w:ilvl w:val="0"/>
          <w:numId w:val="9"/>
        </w:numPr>
        <w:spacing w:after="0" w:line="360" w:lineRule="auto"/>
        <w:contextualSpacing w:val="0"/>
        <w:jc w:val="both"/>
        <w:rPr>
          <w:rFonts w:cs="Times New Roman"/>
          <w:szCs w:val="24"/>
        </w:rPr>
      </w:pPr>
      <w:r w:rsidRPr="00EF0F01">
        <w:rPr>
          <w:rFonts w:cs="Times New Roman"/>
          <w:szCs w:val="24"/>
        </w:rPr>
        <w:t>Conhecer, cumprir e fazer cumprir os procedimentos de segurança e proteção radiológica associados às exposições</w:t>
      </w:r>
    </w:p>
    <w:p w14:paraId="72499000" w14:textId="77777777" w:rsidR="008256E0" w:rsidRPr="00EF0F01" w:rsidRDefault="008256E0" w:rsidP="00D70946">
      <w:pPr>
        <w:pStyle w:val="PargrafodaLista"/>
        <w:widowControl w:val="0"/>
        <w:numPr>
          <w:ilvl w:val="0"/>
          <w:numId w:val="9"/>
        </w:numPr>
        <w:spacing w:after="0" w:line="360" w:lineRule="auto"/>
        <w:contextualSpacing w:val="0"/>
        <w:jc w:val="both"/>
        <w:rPr>
          <w:rFonts w:cs="Times New Roman"/>
          <w:szCs w:val="24"/>
        </w:rPr>
      </w:pPr>
      <w:r w:rsidRPr="00EF0F01">
        <w:rPr>
          <w:rFonts w:cs="Times New Roman"/>
          <w:szCs w:val="24"/>
        </w:rPr>
        <w:t>Supervisionar qualquer assistente que trabalhe com ele;</w:t>
      </w:r>
    </w:p>
    <w:p w14:paraId="0B263D06" w14:textId="77777777" w:rsidR="008256E0" w:rsidRPr="00EF0F01" w:rsidRDefault="008256E0" w:rsidP="00D70946">
      <w:pPr>
        <w:pStyle w:val="PargrafodaLista"/>
        <w:widowControl w:val="0"/>
        <w:numPr>
          <w:ilvl w:val="0"/>
          <w:numId w:val="9"/>
        </w:numPr>
        <w:spacing w:after="0" w:line="360" w:lineRule="auto"/>
        <w:contextualSpacing w:val="0"/>
        <w:jc w:val="both"/>
        <w:rPr>
          <w:rFonts w:cs="Times New Roman"/>
          <w:szCs w:val="24"/>
        </w:rPr>
      </w:pPr>
      <w:r w:rsidRPr="00EF0F01">
        <w:rPr>
          <w:rFonts w:cs="Times New Roman"/>
          <w:szCs w:val="24"/>
        </w:rPr>
        <w:t>Realizar apenas o trabalho para que recebeu formação e treino e procurar a assistência do R</w:t>
      </w:r>
      <w:r w:rsidR="00256EDC">
        <w:rPr>
          <w:rFonts w:cs="Times New Roman"/>
          <w:szCs w:val="24"/>
        </w:rPr>
        <w:t xml:space="preserve">esponsável pela Proteção Radiológica </w:t>
      </w:r>
      <w:r w:rsidRPr="00EF0F01">
        <w:rPr>
          <w:rFonts w:cs="Times New Roman"/>
          <w:szCs w:val="24"/>
        </w:rPr>
        <w:t>se estiver inseguro acerca da segurança de qualquer trabalho;</w:t>
      </w:r>
    </w:p>
    <w:p w14:paraId="54FFCDBE" w14:textId="77777777" w:rsidR="008256E0" w:rsidRPr="00EF0F01" w:rsidRDefault="008256E0" w:rsidP="00D70946">
      <w:pPr>
        <w:pStyle w:val="PargrafodaLista"/>
        <w:widowControl w:val="0"/>
        <w:numPr>
          <w:ilvl w:val="0"/>
          <w:numId w:val="9"/>
        </w:numPr>
        <w:spacing w:after="0" w:line="360" w:lineRule="auto"/>
        <w:contextualSpacing w:val="0"/>
        <w:jc w:val="both"/>
        <w:rPr>
          <w:rFonts w:cs="Times New Roman"/>
          <w:szCs w:val="24"/>
        </w:rPr>
      </w:pPr>
      <w:r w:rsidRPr="00EF0F01">
        <w:rPr>
          <w:rFonts w:cs="Times New Roman"/>
          <w:szCs w:val="24"/>
        </w:rPr>
        <w:lastRenderedPageBreak/>
        <w:t>Compreender o funcionamento dos equipamentos que esteja a utilizar:</w:t>
      </w:r>
    </w:p>
    <w:p w14:paraId="7484E58F" w14:textId="77777777" w:rsidR="008256E0" w:rsidRPr="00EF0F01" w:rsidRDefault="008256E0" w:rsidP="00D70946">
      <w:pPr>
        <w:pStyle w:val="PargrafodaLista"/>
        <w:widowControl w:val="0"/>
        <w:numPr>
          <w:ilvl w:val="0"/>
          <w:numId w:val="9"/>
        </w:numPr>
        <w:spacing w:after="0" w:line="360" w:lineRule="auto"/>
        <w:contextualSpacing w:val="0"/>
        <w:jc w:val="both"/>
        <w:rPr>
          <w:rFonts w:cs="Times New Roman"/>
          <w:szCs w:val="24"/>
        </w:rPr>
      </w:pPr>
      <w:r w:rsidRPr="00EF0F01">
        <w:rPr>
          <w:rFonts w:cs="Times New Roman"/>
          <w:szCs w:val="24"/>
        </w:rPr>
        <w:t>Seguir, sem exceção, os procedimentos escritos e as regras locais fornecidas;</w:t>
      </w:r>
    </w:p>
    <w:p w14:paraId="2967A29A" w14:textId="77777777" w:rsidR="008256E0" w:rsidRPr="00EF0F01" w:rsidRDefault="008256E0" w:rsidP="00D70946">
      <w:pPr>
        <w:pStyle w:val="PargrafodaLista"/>
        <w:widowControl w:val="0"/>
        <w:numPr>
          <w:ilvl w:val="0"/>
          <w:numId w:val="9"/>
        </w:numPr>
        <w:spacing w:after="0" w:line="360" w:lineRule="auto"/>
        <w:contextualSpacing w:val="0"/>
        <w:jc w:val="both"/>
        <w:rPr>
          <w:rFonts w:cs="Times New Roman"/>
          <w:szCs w:val="24"/>
        </w:rPr>
      </w:pPr>
      <w:r w:rsidRPr="00EF0F01">
        <w:rPr>
          <w:rFonts w:cs="Times New Roman"/>
          <w:szCs w:val="24"/>
        </w:rPr>
        <w:t>Utilizar sempre o seu dosímetro pessoal;</w:t>
      </w:r>
    </w:p>
    <w:p w14:paraId="07D5A6F8" w14:textId="77777777" w:rsidR="008256E0" w:rsidRPr="00EF0F01" w:rsidRDefault="008256E0" w:rsidP="00D70946">
      <w:pPr>
        <w:pStyle w:val="PargrafodaLista"/>
        <w:widowControl w:val="0"/>
        <w:numPr>
          <w:ilvl w:val="0"/>
          <w:numId w:val="9"/>
        </w:numPr>
        <w:spacing w:after="0" w:line="360" w:lineRule="auto"/>
        <w:contextualSpacing w:val="0"/>
        <w:jc w:val="both"/>
        <w:rPr>
          <w:rFonts w:cs="Times New Roman"/>
          <w:szCs w:val="24"/>
        </w:rPr>
      </w:pPr>
      <w:r w:rsidRPr="00EF0F01">
        <w:rPr>
          <w:rFonts w:cs="Times New Roman"/>
          <w:szCs w:val="24"/>
        </w:rPr>
        <w:t>Não retirar, modificar ou deslocar um equipamento sem expressa autorização;</w:t>
      </w:r>
    </w:p>
    <w:p w14:paraId="2A733456" w14:textId="77777777" w:rsidR="008256E0" w:rsidRPr="00EF0F01" w:rsidRDefault="008256E0" w:rsidP="00D70946">
      <w:pPr>
        <w:pStyle w:val="PargrafodaLista"/>
        <w:widowControl w:val="0"/>
        <w:numPr>
          <w:ilvl w:val="0"/>
          <w:numId w:val="9"/>
        </w:numPr>
        <w:spacing w:after="0" w:line="360" w:lineRule="auto"/>
        <w:contextualSpacing w:val="0"/>
        <w:jc w:val="both"/>
        <w:rPr>
          <w:rFonts w:cs="Times New Roman"/>
          <w:szCs w:val="24"/>
        </w:rPr>
      </w:pPr>
      <w:r w:rsidRPr="00EF0F01">
        <w:rPr>
          <w:rFonts w:cs="Times New Roman"/>
          <w:szCs w:val="24"/>
        </w:rPr>
        <w:t>Não realizar qualquer trabalho com fontes de radiação se o equipamento tem defeitos ou não teve a adequada manutenção de acordo com os procedimentos estabelecidos;</w:t>
      </w:r>
    </w:p>
    <w:p w14:paraId="20ABA295" w14:textId="77777777" w:rsidR="008256E0" w:rsidRPr="00EF0F01" w:rsidRDefault="008256E0" w:rsidP="00D70946">
      <w:pPr>
        <w:pStyle w:val="PargrafodaLista"/>
        <w:widowControl w:val="0"/>
        <w:numPr>
          <w:ilvl w:val="0"/>
          <w:numId w:val="9"/>
        </w:numPr>
        <w:spacing w:after="0" w:line="360" w:lineRule="auto"/>
        <w:contextualSpacing w:val="0"/>
        <w:jc w:val="both"/>
        <w:rPr>
          <w:rFonts w:cs="Times New Roman"/>
          <w:szCs w:val="24"/>
        </w:rPr>
      </w:pPr>
      <w:r w:rsidRPr="00EF0F01">
        <w:rPr>
          <w:rFonts w:cs="Times New Roman"/>
          <w:szCs w:val="24"/>
        </w:rPr>
        <w:t>Relatar todo e qualquer defeito com o equipamento ao Responsável pela Proteção Radiológica.</w:t>
      </w:r>
    </w:p>
    <w:p w14:paraId="7388F1B6" w14:textId="77777777" w:rsidR="00D70946" w:rsidRPr="00EF0F01" w:rsidRDefault="00D70946" w:rsidP="00D70946">
      <w:pPr>
        <w:widowControl w:val="0"/>
        <w:spacing w:after="0" w:line="360" w:lineRule="auto"/>
        <w:jc w:val="both"/>
        <w:rPr>
          <w:rFonts w:cs="Times New Roman"/>
          <w:szCs w:val="24"/>
        </w:rPr>
      </w:pPr>
    </w:p>
    <w:p w14:paraId="67ADCD2C" w14:textId="1A7A4EC6" w:rsidR="008256E0" w:rsidRPr="00EF0F01" w:rsidRDefault="00153B63" w:rsidP="00D70946">
      <w:pPr>
        <w:widowControl w:val="0"/>
        <w:spacing w:after="0" w:line="360" w:lineRule="auto"/>
        <w:jc w:val="both"/>
        <w:rPr>
          <w:rFonts w:cs="Times New Roman"/>
          <w:szCs w:val="24"/>
        </w:rPr>
      </w:pPr>
      <w:r>
        <w:rPr>
          <w:rFonts w:cs="Times New Roman"/>
          <w:szCs w:val="24"/>
        </w:rPr>
        <w:t>O trabalhador exposto tem direito a formação em proteção radiológica, nos termos do artigo 64.º do Decreto-Lei</w:t>
      </w:r>
      <w:r w:rsidR="001E196D">
        <w:rPr>
          <w:rFonts w:cs="Times New Roman"/>
          <w:szCs w:val="24"/>
        </w:rPr>
        <w:t>, que poderá ser de nível 3 de acordo com o Decreto-Lei n.º 227/2008, ou formação geral em proteção radiológica</w:t>
      </w:r>
      <w:r w:rsidR="0081590C">
        <w:rPr>
          <w:rFonts w:cs="Times New Roman"/>
          <w:szCs w:val="24"/>
        </w:rPr>
        <w:t xml:space="preserve"> (cfr. § 10 do Programa)</w:t>
      </w:r>
      <w:r>
        <w:rPr>
          <w:rFonts w:cs="Times New Roman"/>
          <w:szCs w:val="24"/>
        </w:rPr>
        <w:t>.</w:t>
      </w:r>
    </w:p>
    <w:p w14:paraId="11A50D25" w14:textId="77777777" w:rsidR="008256E0" w:rsidRPr="00EF0F01" w:rsidRDefault="008256E0" w:rsidP="00D70946">
      <w:pPr>
        <w:widowControl w:val="0"/>
        <w:spacing w:after="0" w:line="360" w:lineRule="auto"/>
        <w:jc w:val="both"/>
        <w:rPr>
          <w:rFonts w:cs="Times New Roman"/>
          <w:szCs w:val="24"/>
        </w:rPr>
      </w:pPr>
    </w:p>
    <w:p w14:paraId="03F5F719" w14:textId="77777777" w:rsidR="00F56F9A" w:rsidRPr="00EF0F01" w:rsidRDefault="00F56F9A" w:rsidP="00D70946">
      <w:pPr>
        <w:pStyle w:val="Ttulo1"/>
        <w:widowControl w:val="0"/>
        <w:spacing w:before="0" w:line="360" w:lineRule="auto"/>
        <w:jc w:val="both"/>
        <w:rPr>
          <w:rFonts w:ascii="Times New Roman" w:hAnsi="Times New Roman" w:cs="Times New Roman"/>
          <w:b/>
          <w:color w:val="auto"/>
          <w:sz w:val="24"/>
          <w:szCs w:val="24"/>
        </w:rPr>
      </w:pPr>
      <w:bookmarkStart w:id="20" w:name="_Toc76738078"/>
      <w:bookmarkStart w:id="21" w:name="_Toc67526308"/>
      <w:r w:rsidRPr="00EF0F01">
        <w:rPr>
          <w:rFonts w:ascii="Times New Roman" w:hAnsi="Times New Roman" w:cs="Times New Roman"/>
          <w:b/>
          <w:color w:val="auto"/>
          <w:sz w:val="24"/>
          <w:szCs w:val="24"/>
        </w:rPr>
        <w:t>4. Descrição dos resultados da avaliação prévia de segurança, considerando ainda as exposições potenciais</w:t>
      </w:r>
      <w:bookmarkEnd w:id="20"/>
    </w:p>
    <w:bookmarkEnd w:id="21"/>
    <w:p w14:paraId="0E152578" w14:textId="77777777" w:rsidR="00F56F9A" w:rsidRPr="00EF0F01" w:rsidRDefault="00F56F9A" w:rsidP="00D70946">
      <w:pPr>
        <w:widowControl w:val="0"/>
        <w:spacing w:after="0" w:line="360" w:lineRule="auto"/>
        <w:rPr>
          <w:rFonts w:cs="Times New Roman"/>
          <w:szCs w:val="24"/>
        </w:rPr>
      </w:pPr>
    </w:p>
    <w:p w14:paraId="5C4B2696" w14:textId="77777777" w:rsidR="00F56F9A" w:rsidRPr="00EF0F01" w:rsidRDefault="00F56F9A" w:rsidP="00D70946">
      <w:pPr>
        <w:widowControl w:val="0"/>
        <w:spacing w:after="0" w:line="360" w:lineRule="auto"/>
        <w:jc w:val="both"/>
        <w:rPr>
          <w:rFonts w:cs="Times New Roman"/>
          <w:szCs w:val="24"/>
        </w:rPr>
      </w:pPr>
      <w:r w:rsidRPr="00EF0F01">
        <w:rPr>
          <w:rFonts w:cs="Times New Roman"/>
          <w:szCs w:val="24"/>
        </w:rPr>
        <w:t>O relatório da avaliação prévia de segurança constitui o Anexo I do Programa, do qual faz parte integrante.</w:t>
      </w:r>
    </w:p>
    <w:p w14:paraId="4A1438F6" w14:textId="77777777" w:rsidR="00D70946" w:rsidRPr="00EF0F01" w:rsidRDefault="00D70946" w:rsidP="00D70946">
      <w:pPr>
        <w:widowControl w:val="0"/>
        <w:spacing w:after="0" w:line="360" w:lineRule="auto"/>
        <w:jc w:val="both"/>
        <w:rPr>
          <w:rFonts w:cs="Times New Roman"/>
          <w:szCs w:val="24"/>
        </w:rPr>
      </w:pPr>
    </w:p>
    <w:p w14:paraId="04DA0180" w14:textId="77777777" w:rsidR="0092344A" w:rsidRPr="00EF0F01" w:rsidRDefault="0092344A" w:rsidP="00D70946">
      <w:pPr>
        <w:widowControl w:val="0"/>
        <w:spacing w:after="0" w:line="360" w:lineRule="auto"/>
        <w:jc w:val="both"/>
        <w:rPr>
          <w:rFonts w:cs="Times New Roman"/>
          <w:szCs w:val="24"/>
        </w:rPr>
      </w:pPr>
      <w:r w:rsidRPr="00EF0F01">
        <w:rPr>
          <w:rFonts w:cs="Times New Roman"/>
          <w:szCs w:val="24"/>
        </w:rPr>
        <w:t xml:space="preserve">A avaliação prévia de segurança foi realizada por </w:t>
      </w:r>
      <w:r w:rsidRPr="00EF0F01">
        <w:rPr>
          <w:rFonts w:cs="Times New Roman"/>
          <w:szCs w:val="24"/>
          <w:highlight w:val="yellow"/>
        </w:rPr>
        <w:t>[especialista em proteção radiológica (perito qualificado: nível 1 de formação em proteção radiológica)] ou [entidade prestadora de serviços devidamente reconhecida e acreditada]</w:t>
      </w:r>
      <w:r w:rsidRPr="00EF0F01">
        <w:rPr>
          <w:rFonts w:cs="Times New Roman"/>
          <w:szCs w:val="24"/>
        </w:rPr>
        <w:t>.</w:t>
      </w:r>
    </w:p>
    <w:p w14:paraId="3A782D98" w14:textId="77777777" w:rsidR="00383A82" w:rsidRPr="00EF0F01" w:rsidRDefault="00383A82" w:rsidP="00D70946">
      <w:pPr>
        <w:widowControl w:val="0"/>
        <w:spacing w:after="0" w:line="360" w:lineRule="auto"/>
        <w:rPr>
          <w:rFonts w:cs="Times New Roman"/>
          <w:szCs w:val="24"/>
        </w:rPr>
      </w:pPr>
    </w:p>
    <w:p w14:paraId="2F79EC7F" w14:textId="77777777" w:rsidR="00D70946" w:rsidRPr="00EF0F01" w:rsidRDefault="00D70946" w:rsidP="00D70946">
      <w:pPr>
        <w:pStyle w:val="Ttulo1"/>
        <w:widowControl w:val="0"/>
        <w:spacing w:before="0" w:line="360" w:lineRule="auto"/>
        <w:rPr>
          <w:rFonts w:ascii="Times New Roman" w:hAnsi="Times New Roman" w:cs="Times New Roman"/>
          <w:b/>
          <w:color w:val="auto"/>
          <w:sz w:val="24"/>
          <w:szCs w:val="24"/>
        </w:rPr>
        <w:sectPr w:rsidR="00D70946" w:rsidRPr="00EF0F01" w:rsidSect="00C71EFA">
          <w:pgSz w:w="11906" w:h="16838"/>
          <w:pgMar w:top="1417" w:right="1701" w:bottom="1417" w:left="1701" w:header="708" w:footer="708" w:gutter="0"/>
          <w:cols w:space="708"/>
          <w:titlePg/>
          <w:docGrid w:linePitch="360"/>
        </w:sectPr>
      </w:pPr>
    </w:p>
    <w:p w14:paraId="73729A87" w14:textId="77777777" w:rsidR="0092344A" w:rsidRPr="00EF0F01" w:rsidRDefault="0092344A" w:rsidP="00D70946">
      <w:pPr>
        <w:pStyle w:val="Ttulo1"/>
        <w:widowControl w:val="0"/>
        <w:spacing w:before="0" w:line="360" w:lineRule="auto"/>
        <w:rPr>
          <w:rFonts w:ascii="Times New Roman" w:hAnsi="Times New Roman" w:cs="Times New Roman"/>
          <w:b/>
          <w:color w:val="auto"/>
          <w:sz w:val="24"/>
          <w:szCs w:val="24"/>
        </w:rPr>
      </w:pPr>
      <w:bookmarkStart w:id="22" w:name="_Toc76738079"/>
      <w:r w:rsidRPr="00EF0F01">
        <w:rPr>
          <w:rFonts w:ascii="Times New Roman" w:hAnsi="Times New Roman" w:cs="Times New Roman"/>
          <w:b/>
          <w:color w:val="auto"/>
          <w:sz w:val="24"/>
          <w:szCs w:val="24"/>
        </w:rPr>
        <w:lastRenderedPageBreak/>
        <w:t xml:space="preserve">5. </w:t>
      </w:r>
      <w:bookmarkStart w:id="23" w:name="_Toc67526309"/>
      <w:r w:rsidRPr="00EF0F01">
        <w:rPr>
          <w:rFonts w:ascii="Times New Roman" w:hAnsi="Times New Roman" w:cs="Times New Roman"/>
          <w:b/>
          <w:color w:val="auto"/>
          <w:sz w:val="24"/>
          <w:szCs w:val="24"/>
        </w:rPr>
        <w:t>Identificação das fontes de radiação existentes na instalação e procedimentos de utilização</w:t>
      </w:r>
      <w:bookmarkEnd w:id="22"/>
    </w:p>
    <w:bookmarkEnd w:id="23"/>
    <w:p w14:paraId="0E9F1772" w14:textId="77777777" w:rsidR="0092344A" w:rsidRPr="00EF0F01" w:rsidRDefault="0092344A" w:rsidP="00D70946">
      <w:pPr>
        <w:widowControl w:val="0"/>
        <w:spacing w:after="0" w:line="360" w:lineRule="auto"/>
        <w:rPr>
          <w:rFonts w:cs="Times New Roman"/>
          <w:szCs w:val="24"/>
        </w:rPr>
      </w:pPr>
    </w:p>
    <w:p w14:paraId="08532132" w14:textId="77777777" w:rsidR="0092344A" w:rsidRPr="00EF0F01" w:rsidRDefault="0092344A" w:rsidP="00D70946">
      <w:pPr>
        <w:widowControl w:val="0"/>
        <w:spacing w:after="0" w:line="360" w:lineRule="auto"/>
        <w:jc w:val="both"/>
        <w:rPr>
          <w:rFonts w:cs="Times New Roman"/>
        </w:rPr>
      </w:pPr>
      <w:r w:rsidRPr="00EF0F01">
        <w:rPr>
          <w:rFonts w:cs="Times New Roman"/>
        </w:rPr>
        <w:t xml:space="preserve">Na instalação existem equipamentos / fontes radiológicas relativas à prática de </w:t>
      </w:r>
      <w:r w:rsidRPr="00EF0F01">
        <w:rPr>
          <w:rFonts w:cs="Times New Roman"/>
          <w:highlight w:val="yellow"/>
        </w:rPr>
        <w:t>[raio x intraoral / ortopantomografia / tomografia computorizada de feixe cónico]</w:t>
      </w:r>
      <w:r w:rsidRPr="00EF0F01">
        <w:rPr>
          <w:rFonts w:cs="Times New Roman"/>
        </w:rPr>
        <w:t>, com as características identificadas na tabela abaixo:</w:t>
      </w:r>
    </w:p>
    <w:p w14:paraId="782D3827" w14:textId="77777777" w:rsidR="00D70946" w:rsidRPr="00EF0F01" w:rsidRDefault="00D70946" w:rsidP="00D70946">
      <w:pPr>
        <w:widowControl w:val="0"/>
        <w:spacing w:after="0" w:line="360" w:lineRule="auto"/>
        <w:jc w:val="both"/>
        <w:rPr>
          <w:rFonts w:cs="Times New Roman"/>
        </w:rPr>
      </w:pPr>
    </w:p>
    <w:tbl>
      <w:tblPr>
        <w:tblStyle w:val="TabelacomGrelha"/>
        <w:tblW w:w="14029" w:type="dxa"/>
        <w:tblLayout w:type="fixed"/>
        <w:tblLook w:val="04A0" w:firstRow="1" w:lastRow="0" w:firstColumn="1" w:lastColumn="0" w:noHBand="0" w:noVBand="1"/>
      </w:tblPr>
      <w:tblGrid>
        <w:gridCol w:w="1696"/>
        <w:gridCol w:w="2694"/>
        <w:gridCol w:w="2835"/>
        <w:gridCol w:w="1842"/>
        <w:gridCol w:w="1843"/>
        <w:gridCol w:w="1418"/>
        <w:gridCol w:w="1701"/>
      </w:tblGrid>
      <w:tr w:rsidR="00256EDC" w:rsidRPr="00256EDC" w14:paraId="0E648874" w14:textId="77777777" w:rsidTr="00256EDC">
        <w:tc>
          <w:tcPr>
            <w:tcW w:w="1696" w:type="dxa"/>
          </w:tcPr>
          <w:p w14:paraId="79D02AD3" w14:textId="77777777" w:rsidR="00256EDC" w:rsidRPr="00256EDC" w:rsidRDefault="00256EDC" w:rsidP="00D70946">
            <w:pPr>
              <w:spacing w:line="360" w:lineRule="auto"/>
              <w:jc w:val="center"/>
              <w:rPr>
                <w:b/>
                <w:lang w:val="pt-PT"/>
              </w:rPr>
            </w:pPr>
            <w:r w:rsidRPr="00256EDC">
              <w:rPr>
                <w:b/>
                <w:lang w:val="pt-PT"/>
              </w:rPr>
              <w:t>N.º de identificação do equipamento</w:t>
            </w:r>
          </w:p>
        </w:tc>
        <w:tc>
          <w:tcPr>
            <w:tcW w:w="2694" w:type="dxa"/>
            <w:vAlign w:val="center"/>
          </w:tcPr>
          <w:p w14:paraId="4207C7D4" w14:textId="77777777" w:rsidR="00256EDC" w:rsidRPr="00256EDC" w:rsidRDefault="00256EDC" w:rsidP="00D70946">
            <w:pPr>
              <w:spacing w:line="360" w:lineRule="auto"/>
              <w:jc w:val="center"/>
              <w:rPr>
                <w:b/>
              </w:rPr>
            </w:pPr>
            <w:r w:rsidRPr="00256EDC">
              <w:rPr>
                <w:b/>
              </w:rPr>
              <w:t>Tipo de equipamento</w:t>
            </w:r>
          </w:p>
        </w:tc>
        <w:tc>
          <w:tcPr>
            <w:tcW w:w="2835" w:type="dxa"/>
            <w:vAlign w:val="center"/>
          </w:tcPr>
          <w:p w14:paraId="3F89EE80" w14:textId="77777777" w:rsidR="00256EDC" w:rsidRPr="00256EDC" w:rsidRDefault="00256EDC" w:rsidP="00D70946">
            <w:pPr>
              <w:spacing w:line="360" w:lineRule="auto"/>
              <w:jc w:val="center"/>
              <w:rPr>
                <w:b/>
                <w:lang w:val="pt-PT"/>
              </w:rPr>
            </w:pPr>
            <w:r w:rsidRPr="00256EDC">
              <w:rPr>
                <w:b/>
                <w:lang w:val="pt-PT"/>
              </w:rPr>
              <w:t>Marca / Modelo / N.º de s</w:t>
            </w:r>
            <w:r>
              <w:rPr>
                <w:b/>
                <w:lang w:val="pt-PT"/>
              </w:rPr>
              <w:t>érie</w:t>
            </w:r>
          </w:p>
        </w:tc>
        <w:tc>
          <w:tcPr>
            <w:tcW w:w="1842" w:type="dxa"/>
            <w:vAlign w:val="center"/>
          </w:tcPr>
          <w:p w14:paraId="298F8037" w14:textId="77777777" w:rsidR="00256EDC" w:rsidRPr="00256EDC" w:rsidRDefault="00256EDC" w:rsidP="00D70946">
            <w:pPr>
              <w:spacing w:line="360" w:lineRule="auto"/>
              <w:jc w:val="center"/>
              <w:rPr>
                <w:b/>
              </w:rPr>
            </w:pPr>
            <w:r w:rsidRPr="00256EDC">
              <w:rPr>
                <w:b/>
              </w:rPr>
              <w:t>kV máx.</w:t>
            </w:r>
          </w:p>
        </w:tc>
        <w:tc>
          <w:tcPr>
            <w:tcW w:w="1843" w:type="dxa"/>
            <w:vAlign w:val="center"/>
          </w:tcPr>
          <w:p w14:paraId="01367E0C" w14:textId="77777777" w:rsidR="00256EDC" w:rsidRPr="00256EDC" w:rsidRDefault="00256EDC" w:rsidP="00D70946">
            <w:pPr>
              <w:spacing w:line="360" w:lineRule="auto"/>
              <w:jc w:val="center"/>
              <w:rPr>
                <w:b/>
                <w:lang w:val="pt-PT"/>
              </w:rPr>
            </w:pPr>
            <w:r w:rsidRPr="00256EDC">
              <w:rPr>
                <w:b/>
                <w:lang w:val="pt-PT"/>
              </w:rPr>
              <w:t>mA máx.</w:t>
            </w:r>
          </w:p>
        </w:tc>
        <w:tc>
          <w:tcPr>
            <w:tcW w:w="1418" w:type="dxa"/>
            <w:vAlign w:val="center"/>
          </w:tcPr>
          <w:p w14:paraId="228E5173" w14:textId="77777777" w:rsidR="00256EDC" w:rsidRPr="00256EDC" w:rsidRDefault="00256EDC" w:rsidP="00D70946">
            <w:pPr>
              <w:spacing w:line="360" w:lineRule="auto"/>
              <w:jc w:val="center"/>
              <w:rPr>
                <w:b/>
                <w:lang w:val="es-ES"/>
              </w:rPr>
            </w:pPr>
            <w:r w:rsidRPr="00256EDC">
              <w:rPr>
                <w:b/>
                <w:lang w:val="es-ES"/>
              </w:rPr>
              <w:t>Ano de fabrico</w:t>
            </w:r>
          </w:p>
        </w:tc>
        <w:tc>
          <w:tcPr>
            <w:tcW w:w="1701" w:type="dxa"/>
            <w:vAlign w:val="center"/>
          </w:tcPr>
          <w:p w14:paraId="48D7805F" w14:textId="77777777" w:rsidR="00256EDC" w:rsidRPr="00256EDC" w:rsidRDefault="00256EDC" w:rsidP="00256EDC">
            <w:pPr>
              <w:spacing w:line="360" w:lineRule="auto"/>
              <w:jc w:val="center"/>
              <w:rPr>
                <w:b/>
                <w:lang w:val="es-ES"/>
              </w:rPr>
            </w:pPr>
            <w:r w:rsidRPr="00256EDC">
              <w:rPr>
                <w:b/>
                <w:lang w:val="es-ES"/>
              </w:rPr>
              <w:t>Local</w:t>
            </w:r>
          </w:p>
        </w:tc>
      </w:tr>
      <w:tr w:rsidR="00256EDC" w:rsidRPr="00256EDC" w14:paraId="7BE73944" w14:textId="77777777" w:rsidTr="00256EDC">
        <w:tc>
          <w:tcPr>
            <w:tcW w:w="1696" w:type="dxa"/>
          </w:tcPr>
          <w:p w14:paraId="41D39452" w14:textId="77777777" w:rsidR="00256EDC" w:rsidRPr="00256EDC" w:rsidRDefault="00256EDC" w:rsidP="00D70946">
            <w:pPr>
              <w:spacing w:line="360" w:lineRule="auto"/>
              <w:jc w:val="center"/>
            </w:pPr>
            <w:r w:rsidRPr="00256EDC">
              <w:t>1</w:t>
            </w:r>
          </w:p>
        </w:tc>
        <w:tc>
          <w:tcPr>
            <w:tcW w:w="2694" w:type="dxa"/>
            <w:vAlign w:val="center"/>
          </w:tcPr>
          <w:p w14:paraId="6CEDE0E2" w14:textId="77777777" w:rsidR="00256EDC" w:rsidRPr="00256EDC" w:rsidRDefault="00256EDC" w:rsidP="00D70946">
            <w:pPr>
              <w:spacing w:line="360" w:lineRule="auto"/>
              <w:jc w:val="center"/>
              <w:rPr>
                <w:lang w:val="pt-PT"/>
              </w:rPr>
            </w:pPr>
            <w:r w:rsidRPr="00256EDC">
              <w:rPr>
                <w:highlight w:val="yellow"/>
                <w:lang w:val="pt-PT"/>
              </w:rPr>
              <w:t>[…Rx intraoral…]</w:t>
            </w:r>
          </w:p>
        </w:tc>
        <w:tc>
          <w:tcPr>
            <w:tcW w:w="2835" w:type="dxa"/>
            <w:vAlign w:val="center"/>
          </w:tcPr>
          <w:p w14:paraId="7CD928CC" w14:textId="77777777" w:rsidR="00256EDC" w:rsidRPr="00256EDC" w:rsidRDefault="00256EDC" w:rsidP="00D70946">
            <w:pPr>
              <w:spacing w:line="360" w:lineRule="auto"/>
              <w:jc w:val="center"/>
              <w:rPr>
                <w:lang w:val="pt-PT"/>
              </w:rPr>
            </w:pPr>
            <w:r w:rsidRPr="00256EDC">
              <w:rPr>
                <w:highlight w:val="yellow"/>
                <w:lang w:val="pt-PT"/>
              </w:rPr>
              <w:t>[…</w:t>
            </w:r>
            <w:r>
              <w:rPr>
                <w:highlight w:val="yellow"/>
                <w:lang w:val="pt-PT"/>
              </w:rPr>
              <w:t>/…/…</w:t>
            </w:r>
            <w:r w:rsidRPr="00256EDC">
              <w:rPr>
                <w:highlight w:val="yellow"/>
                <w:lang w:val="pt-PT"/>
              </w:rPr>
              <w:t>]</w:t>
            </w:r>
          </w:p>
        </w:tc>
        <w:tc>
          <w:tcPr>
            <w:tcW w:w="1842" w:type="dxa"/>
            <w:vAlign w:val="center"/>
          </w:tcPr>
          <w:p w14:paraId="31FF0D20" w14:textId="77777777" w:rsidR="00256EDC" w:rsidRPr="00256EDC" w:rsidRDefault="00256EDC" w:rsidP="00D70946">
            <w:pPr>
              <w:spacing w:line="360" w:lineRule="auto"/>
              <w:jc w:val="center"/>
              <w:rPr>
                <w:lang w:val="pt-PT"/>
              </w:rPr>
            </w:pPr>
            <w:r w:rsidRPr="00256EDC">
              <w:rPr>
                <w:highlight w:val="yellow"/>
                <w:lang w:val="pt-PT"/>
              </w:rPr>
              <w:t>[…]</w:t>
            </w:r>
          </w:p>
        </w:tc>
        <w:tc>
          <w:tcPr>
            <w:tcW w:w="1843" w:type="dxa"/>
            <w:vAlign w:val="center"/>
          </w:tcPr>
          <w:p w14:paraId="20A75793" w14:textId="77777777" w:rsidR="00256EDC" w:rsidRPr="00256EDC" w:rsidRDefault="00256EDC" w:rsidP="00D70946">
            <w:pPr>
              <w:spacing w:line="360" w:lineRule="auto"/>
              <w:jc w:val="center"/>
              <w:rPr>
                <w:lang w:val="pt-PT"/>
              </w:rPr>
            </w:pPr>
            <w:r w:rsidRPr="00256EDC">
              <w:rPr>
                <w:highlight w:val="yellow"/>
                <w:lang w:val="pt-PT"/>
              </w:rPr>
              <w:t>[…]</w:t>
            </w:r>
          </w:p>
        </w:tc>
        <w:tc>
          <w:tcPr>
            <w:tcW w:w="1418" w:type="dxa"/>
            <w:vAlign w:val="center"/>
          </w:tcPr>
          <w:p w14:paraId="4ED758CD" w14:textId="77777777" w:rsidR="00256EDC" w:rsidRPr="00256EDC" w:rsidRDefault="00256EDC" w:rsidP="00D70946">
            <w:pPr>
              <w:spacing w:line="360" w:lineRule="auto"/>
              <w:jc w:val="center"/>
              <w:rPr>
                <w:lang w:val="pt-PT"/>
              </w:rPr>
            </w:pPr>
            <w:r w:rsidRPr="00256EDC">
              <w:rPr>
                <w:highlight w:val="yellow"/>
                <w:lang w:val="pt-PT"/>
              </w:rPr>
              <w:t>[…]</w:t>
            </w:r>
          </w:p>
        </w:tc>
        <w:tc>
          <w:tcPr>
            <w:tcW w:w="1701" w:type="dxa"/>
          </w:tcPr>
          <w:p w14:paraId="3676855E" w14:textId="77777777" w:rsidR="00256EDC" w:rsidRPr="00256EDC" w:rsidRDefault="00256EDC" w:rsidP="00D70946">
            <w:pPr>
              <w:spacing w:line="360" w:lineRule="auto"/>
              <w:jc w:val="center"/>
              <w:rPr>
                <w:lang w:val="pt-PT"/>
              </w:rPr>
            </w:pPr>
            <w:r w:rsidRPr="00256EDC">
              <w:rPr>
                <w:highlight w:val="yellow"/>
                <w:lang w:val="pt-PT"/>
              </w:rPr>
              <w:t>[…Gabinete 1…]</w:t>
            </w:r>
          </w:p>
        </w:tc>
      </w:tr>
      <w:tr w:rsidR="00256EDC" w:rsidRPr="00256EDC" w14:paraId="18A61351" w14:textId="77777777" w:rsidTr="00256EDC">
        <w:tc>
          <w:tcPr>
            <w:tcW w:w="1696" w:type="dxa"/>
          </w:tcPr>
          <w:p w14:paraId="708CE8E6" w14:textId="77777777" w:rsidR="00256EDC" w:rsidRPr="00256EDC" w:rsidRDefault="00256EDC" w:rsidP="00D70946">
            <w:pPr>
              <w:spacing w:line="360" w:lineRule="auto"/>
              <w:jc w:val="center"/>
            </w:pPr>
            <w:r w:rsidRPr="00256EDC">
              <w:t>2</w:t>
            </w:r>
          </w:p>
        </w:tc>
        <w:tc>
          <w:tcPr>
            <w:tcW w:w="2694" w:type="dxa"/>
            <w:vAlign w:val="center"/>
          </w:tcPr>
          <w:p w14:paraId="68CFC1DA" w14:textId="77777777" w:rsidR="00256EDC" w:rsidRPr="00256EDC" w:rsidRDefault="00256EDC" w:rsidP="00D70946">
            <w:pPr>
              <w:spacing w:line="360" w:lineRule="auto"/>
              <w:jc w:val="center"/>
              <w:rPr>
                <w:lang w:val="pt-PT"/>
              </w:rPr>
            </w:pPr>
            <w:r w:rsidRPr="00256EDC">
              <w:rPr>
                <w:highlight w:val="yellow"/>
                <w:lang w:val="pt-PT"/>
              </w:rPr>
              <w:t>[…Ortopantomógrafo…]</w:t>
            </w:r>
          </w:p>
        </w:tc>
        <w:tc>
          <w:tcPr>
            <w:tcW w:w="2835" w:type="dxa"/>
            <w:vAlign w:val="center"/>
          </w:tcPr>
          <w:p w14:paraId="054CC39B" w14:textId="77777777" w:rsidR="00256EDC" w:rsidRPr="00256EDC" w:rsidRDefault="00256EDC" w:rsidP="00D70946">
            <w:pPr>
              <w:spacing w:line="360" w:lineRule="auto"/>
              <w:jc w:val="center"/>
              <w:rPr>
                <w:lang w:val="pt-PT"/>
              </w:rPr>
            </w:pPr>
            <w:r w:rsidRPr="00256EDC">
              <w:rPr>
                <w:highlight w:val="yellow"/>
                <w:lang w:val="pt-PT"/>
              </w:rPr>
              <w:t>[…</w:t>
            </w:r>
            <w:r>
              <w:rPr>
                <w:highlight w:val="yellow"/>
                <w:lang w:val="pt-PT"/>
              </w:rPr>
              <w:t>/…/…</w:t>
            </w:r>
            <w:r w:rsidRPr="00256EDC">
              <w:rPr>
                <w:highlight w:val="yellow"/>
                <w:lang w:val="pt-PT"/>
              </w:rPr>
              <w:t>]</w:t>
            </w:r>
          </w:p>
        </w:tc>
        <w:tc>
          <w:tcPr>
            <w:tcW w:w="1842" w:type="dxa"/>
            <w:vAlign w:val="center"/>
          </w:tcPr>
          <w:p w14:paraId="6CF8CB00" w14:textId="77777777" w:rsidR="00256EDC" w:rsidRPr="00256EDC" w:rsidRDefault="00256EDC" w:rsidP="00D70946">
            <w:pPr>
              <w:spacing w:line="360" w:lineRule="auto"/>
              <w:jc w:val="center"/>
              <w:rPr>
                <w:lang w:val="pt-PT"/>
              </w:rPr>
            </w:pPr>
            <w:r w:rsidRPr="00256EDC">
              <w:rPr>
                <w:highlight w:val="yellow"/>
                <w:lang w:val="pt-PT"/>
              </w:rPr>
              <w:t>[…]</w:t>
            </w:r>
          </w:p>
        </w:tc>
        <w:tc>
          <w:tcPr>
            <w:tcW w:w="1843" w:type="dxa"/>
            <w:vAlign w:val="center"/>
          </w:tcPr>
          <w:p w14:paraId="1F90B9F6" w14:textId="77777777" w:rsidR="00256EDC" w:rsidRPr="00256EDC" w:rsidRDefault="00256EDC" w:rsidP="00D70946">
            <w:pPr>
              <w:spacing w:line="360" w:lineRule="auto"/>
              <w:jc w:val="center"/>
              <w:rPr>
                <w:lang w:val="pt-PT"/>
              </w:rPr>
            </w:pPr>
            <w:r w:rsidRPr="00256EDC">
              <w:rPr>
                <w:highlight w:val="yellow"/>
                <w:lang w:val="pt-PT"/>
              </w:rPr>
              <w:t>[…]</w:t>
            </w:r>
          </w:p>
        </w:tc>
        <w:tc>
          <w:tcPr>
            <w:tcW w:w="1418" w:type="dxa"/>
            <w:vAlign w:val="center"/>
          </w:tcPr>
          <w:p w14:paraId="0E3AC8B2" w14:textId="77777777" w:rsidR="00256EDC" w:rsidRPr="00256EDC" w:rsidRDefault="00256EDC" w:rsidP="00D70946">
            <w:pPr>
              <w:spacing w:line="360" w:lineRule="auto"/>
              <w:jc w:val="center"/>
              <w:rPr>
                <w:lang w:val="pt-PT"/>
              </w:rPr>
            </w:pPr>
            <w:r w:rsidRPr="00256EDC">
              <w:rPr>
                <w:highlight w:val="yellow"/>
                <w:lang w:val="pt-PT"/>
              </w:rPr>
              <w:t>[…]</w:t>
            </w:r>
          </w:p>
        </w:tc>
        <w:tc>
          <w:tcPr>
            <w:tcW w:w="1701" w:type="dxa"/>
          </w:tcPr>
          <w:p w14:paraId="0031FC3B" w14:textId="77777777" w:rsidR="00256EDC" w:rsidRPr="00256EDC" w:rsidRDefault="00256EDC" w:rsidP="00D70946">
            <w:pPr>
              <w:spacing w:line="360" w:lineRule="auto"/>
              <w:jc w:val="center"/>
              <w:rPr>
                <w:lang w:val="pt-PT"/>
              </w:rPr>
            </w:pPr>
            <w:r w:rsidRPr="00256EDC">
              <w:rPr>
                <w:highlight w:val="yellow"/>
                <w:lang w:val="pt-PT"/>
              </w:rPr>
              <w:t>[…]</w:t>
            </w:r>
          </w:p>
        </w:tc>
      </w:tr>
      <w:tr w:rsidR="00256EDC" w:rsidRPr="00256EDC" w14:paraId="314E2D02" w14:textId="77777777" w:rsidTr="00256EDC">
        <w:tc>
          <w:tcPr>
            <w:tcW w:w="1696" w:type="dxa"/>
          </w:tcPr>
          <w:p w14:paraId="363FC087" w14:textId="77777777" w:rsidR="00256EDC" w:rsidRPr="00256EDC" w:rsidRDefault="00256EDC" w:rsidP="00D70946">
            <w:pPr>
              <w:spacing w:line="360" w:lineRule="auto"/>
              <w:jc w:val="center"/>
              <w:rPr>
                <w:lang w:val="pt-PT"/>
              </w:rPr>
            </w:pPr>
            <w:r w:rsidRPr="00256EDC">
              <w:rPr>
                <w:lang w:val="pt-PT"/>
              </w:rPr>
              <w:t>3</w:t>
            </w:r>
          </w:p>
        </w:tc>
        <w:tc>
          <w:tcPr>
            <w:tcW w:w="2694" w:type="dxa"/>
            <w:vAlign w:val="center"/>
          </w:tcPr>
          <w:p w14:paraId="46C9C26E" w14:textId="77777777" w:rsidR="00256EDC" w:rsidRPr="00256EDC" w:rsidRDefault="00256EDC" w:rsidP="00D70946">
            <w:pPr>
              <w:spacing w:line="360" w:lineRule="auto"/>
              <w:jc w:val="center"/>
              <w:rPr>
                <w:lang w:val="pt-PT"/>
              </w:rPr>
            </w:pPr>
            <w:r w:rsidRPr="00256EDC">
              <w:rPr>
                <w:highlight w:val="yellow"/>
                <w:lang w:val="pt-PT"/>
              </w:rPr>
              <w:t>[…CBCT…]</w:t>
            </w:r>
          </w:p>
        </w:tc>
        <w:tc>
          <w:tcPr>
            <w:tcW w:w="2835" w:type="dxa"/>
            <w:vAlign w:val="center"/>
          </w:tcPr>
          <w:p w14:paraId="4534DBA3" w14:textId="77777777" w:rsidR="00256EDC" w:rsidRPr="00256EDC" w:rsidRDefault="00256EDC" w:rsidP="00D70946">
            <w:pPr>
              <w:spacing w:line="360" w:lineRule="auto"/>
              <w:jc w:val="center"/>
              <w:rPr>
                <w:lang w:val="pt-PT"/>
              </w:rPr>
            </w:pPr>
            <w:r w:rsidRPr="00256EDC">
              <w:rPr>
                <w:highlight w:val="yellow"/>
                <w:lang w:val="pt-PT"/>
              </w:rPr>
              <w:t>[…</w:t>
            </w:r>
            <w:r>
              <w:rPr>
                <w:highlight w:val="yellow"/>
                <w:lang w:val="pt-PT"/>
              </w:rPr>
              <w:t>/…/…</w:t>
            </w:r>
            <w:r w:rsidRPr="00256EDC">
              <w:rPr>
                <w:highlight w:val="yellow"/>
                <w:lang w:val="pt-PT"/>
              </w:rPr>
              <w:t>]</w:t>
            </w:r>
          </w:p>
        </w:tc>
        <w:tc>
          <w:tcPr>
            <w:tcW w:w="1842" w:type="dxa"/>
            <w:vAlign w:val="center"/>
          </w:tcPr>
          <w:p w14:paraId="17DAE8B7" w14:textId="77777777" w:rsidR="00256EDC" w:rsidRPr="00256EDC" w:rsidRDefault="00256EDC" w:rsidP="00D70946">
            <w:pPr>
              <w:spacing w:line="360" w:lineRule="auto"/>
              <w:jc w:val="center"/>
              <w:rPr>
                <w:lang w:val="pt-PT"/>
              </w:rPr>
            </w:pPr>
            <w:r w:rsidRPr="00256EDC">
              <w:rPr>
                <w:highlight w:val="yellow"/>
                <w:lang w:val="pt-PT"/>
              </w:rPr>
              <w:t>[…]</w:t>
            </w:r>
          </w:p>
        </w:tc>
        <w:tc>
          <w:tcPr>
            <w:tcW w:w="1843" w:type="dxa"/>
            <w:vAlign w:val="center"/>
          </w:tcPr>
          <w:p w14:paraId="441E688E" w14:textId="77777777" w:rsidR="00256EDC" w:rsidRPr="00256EDC" w:rsidRDefault="00256EDC" w:rsidP="00D70946">
            <w:pPr>
              <w:spacing w:line="360" w:lineRule="auto"/>
              <w:jc w:val="center"/>
              <w:rPr>
                <w:lang w:val="pt-PT"/>
              </w:rPr>
            </w:pPr>
            <w:r w:rsidRPr="00256EDC">
              <w:rPr>
                <w:highlight w:val="yellow"/>
                <w:lang w:val="pt-PT"/>
              </w:rPr>
              <w:t>[…]</w:t>
            </w:r>
          </w:p>
        </w:tc>
        <w:tc>
          <w:tcPr>
            <w:tcW w:w="1418" w:type="dxa"/>
            <w:vAlign w:val="center"/>
          </w:tcPr>
          <w:p w14:paraId="5D9DF2A4" w14:textId="77777777" w:rsidR="00256EDC" w:rsidRPr="00256EDC" w:rsidRDefault="00256EDC" w:rsidP="00D70946">
            <w:pPr>
              <w:spacing w:line="360" w:lineRule="auto"/>
              <w:jc w:val="center"/>
              <w:rPr>
                <w:lang w:val="pt-PT"/>
              </w:rPr>
            </w:pPr>
            <w:r w:rsidRPr="00256EDC">
              <w:rPr>
                <w:highlight w:val="yellow"/>
                <w:lang w:val="pt-PT"/>
              </w:rPr>
              <w:t>[…]</w:t>
            </w:r>
          </w:p>
        </w:tc>
        <w:tc>
          <w:tcPr>
            <w:tcW w:w="1701" w:type="dxa"/>
          </w:tcPr>
          <w:p w14:paraId="0F725C5E" w14:textId="77777777" w:rsidR="00256EDC" w:rsidRPr="00256EDC" w:rsidRDefault="00256EDC" w:rsidP="00D70946">
            <w:pPr>
              <w:spacing w:line="360" w:lineRule="auto"/>
              <w:jc w:val="center"/>
              <w:rPr>
                <w:lang w:val="pt-PT"/>
              </w:rPr>
            </w:pPr>
            <w:r w:rsidRPr="00256EDC">
              <w:rPr>
                <w:highlight w:val="yellow"/>
                <w:lang w:val="pt-PT"/>
              </w:rPr>
              <w:t>[…]</w:t>
            </w:r>
          </w:p>
        </w:tc>
      </w:tr>
      <w:tr w:rsidR="00256EDC" w:rsidRPr="00256EDC" w14:paraId="0064030B" w14:textId="77777777" w:rsidTr="00256EDC">
        <w:tc>
          <w:tcPr>
            <w:tcW w:w="1696" w:type="dxa"/>
          </w:tcPr>
          <w:p w14:paraId="1F217BAC" w14:textId="77777777" w:rsidR="00256EDC" w:rsidRPr="00256EDC" w:rsidRDefault="00256EDC" w:rsidP="00D70946">
            <w:pPr>
              <w:spacing w:line="360" w:lineRule="auto"/>
              <w:jc w:val="center"/>
              <w:rPr>
                <w:lang w:val="pt-PT"/>
              </w:rPr>
            </w:pPr>
            <w:r w:rsidRPr="00256EDC">
              <w:rPr>
                <w:highlight w:val="yellow"/>
                <w:lang w:val="pt-PT"/>
              </w:rPr>
              <w:t>[…]</w:t>
            </w:r>
          </w:p>
        </w:tc>
        <w:tc>
          <w:tcPr>
            <w:tcW w:w="2694" w:type="dxa"/>
            <w:vAlign w:val="center"/>
          </w:tcPr>
          <w:p w14:paraId="62923612" w14:textId="77777777" w:rsidR="00256EDC" w:rsidRPr="00256EDC" w:rsidRDefault="00256EDC" w:rsidP="00D70946">
            <w:pPr>
              <w:spacing w:line="360" w:lineRule="auto"/>
              <w:jc w:val="center"/>
              <w:rPr>
                <w:lang w:val="pt-PT"/>
              </w:rPr>
            </w:pPr>
            <w:r w:rsidRPr="00256EDC">
              <w:rPr>
                <w:highlight w:val="yellow"/>
                <w:lang w:val="pt-PT"/>
              </w:rPr>
              <w:t>[…]</w:t>
            </w:r>
          </w:p>
        </w:tc>
        <w:tc>
          <w:tcPr>
            <w:tcW w:w="2835" w:type="dxa"/>
            <w:vAlign w:val="center"/>
          </w:tcPr>
          <w:p w14:paraId="1E314069" w14:textId="77777777" w:rsidR="00256EDC" w:rsidRPr="00256EDC" w:rsidRDefault="00256EDC" w:rsidP="00D70946">
            <w:pPr>
              <w:spacing w:line="360" w:lineRule="auto"/>
              <w:jc w:val="center"/>
              <w:rPr>
                <w:lang w:val="pt-PT"/>
              </w:rPr>
            </w:pPr>
            <w:r w:rsidRPr="00256EDC">
              <w:rPr>
                <w:highlight w:val="yellow"/>
                <w:lang w:val="pt-PT"/>
              </w:rPr>
              <w:t>[…</w:t>
            </w:r>
            <w:r>
              <w:rPr>
                <w:highlight w:val="yellow"/>
                <w:lang w:val="pt-PT"/>
              </w:rPr>
              <w:t>/…/…</w:t>
            </w:r>
            <w:r w:rsidRPr="00256EDC">
              <w:rPr>
                <w:highlight w:val="yellow"/>
                <w:lang w:val="pt-PT"/>
              </w:rPr>
              <w:t>]</w:t>
            </w:r>
          </w:p>
        </w:tc>
        <w:tc>
          <w:tcPr>
            <w:tcW w:w="1842" w:type="dxa"/>
            <w:vAlign w:val="center"/>
          </w:tcPr>
          <w:p w14:paraId="6280B6E3" w14:textId="77777777" w:rsidR="00256EDC" w:rsidRPr="00256EDC" w:rsidRDefault="00256EDC" w:rsidP="00D70946">
            <w:pPr>
              <w:spacing w:line="360" w:lineRule="auto"/>
              <w:jc w:val="center"/>
              <w:rPr>
                <w:lang w:val="pt-PT"/>
              </w:rPr>
            </w:pPr>
            <w:r w:rsidRPr="00256EDC">
              <w:rPr>
                <w:highlight w:val="yellow"/>
                <w:lang w:val="pt-PT"/>
              </w:rPr>
              <w:t>[…]</w:t>
            </w:r>
          </w:p>
        </w:tc>
        <w:tc>
          <w:tcPr>
            <w:tcW w:w="1843" w:type="dxa"/>
            <w:vAlign w:val="center"/>
          </w:tcPr>
          <w:p w14:paraId="7EF50BE3" w14:textId="77777777" w:rsidR="00256EDC" w:rsidRPr="00256EDC" w:rsidRDefault="00256EDC" w:rsidP="00D70946">
            <w:pPr>
              <w:spacing w:line="360" w:lineRule="auto"/>
              <w:jc w:val="center"/>
              <w:rPr>
                <w:lang w:val="pt-PT"/>
              </w:rPr>
            </w:pPr>
            <w:r w:rsidRPr="00256EDC">
              <w:rPr>
                <w:highlight w:val="yellow"/>
                <w:lang w:val="pt-PT"/>
              </w:rPr>
              <w:t>[…]</w:t>
            </w:r>
          </w:p>
        </w:tc>
        <w:tc>
          <w:tcPr>
            <w:tcW w:w="1418" w:type="dxa"/>
            <w:vAlign w:val="center"/>
          </w:tcPr>
          <w:p w14:paraId="19D5F31C" w14:textId="77777777" w:rsidR="00256EDC" w:rsidRPr="00256EDC" w:rsidRDefault="00256EDC" w:rsidP="00D70946">
            <w:pPr>
              <w:spacing w:line="360" w:lineRule="auto"/>
              <w:jc w:val="center"/>
              <w:rPr>
                <w:lang w:val="pt-PT"/>
              </w:rPr>
            </w:pPr>
            <w:r w:rsidRPr="00256EDC">
              <w:rPr>
                <w:highlight w:val="yellow"/>
                <w:lang w:val="pt-PT"/>
              </w:rPr>
              <w:t>[…]</w:t>
            </w:r>
          </w:p>
        </w:tc>
        <w:tc>
          <w:tcPr>
            <w:tcW w:w="1701" w:type="dxa"/>
          </w:tcPr>
          <w:p w14:paraId="3FDC4586" w14:textId="77777777" w:rsidR="00256EDC" w:rsidRPr="00256EDC" w:rsidRDefault="00256EDC" w:rsidP="00D70946">
            <w:pPr>
              <w:spacing w:line="360" w:lineRule="auto"/>
              <w:jc w:val="center"/>
              <w:rPr>
                <w:lang w:val="pt-PT"/>
              </w:rPr>
            </w:pPr>
            <w:r w:rsidRPr="00256EDC">
              <w:rPr>
                <w:highlight w:val="yellow"/>
                <w:lang w:val="pt-PT"/>
              </w:rPr>
              <w:t>[…]</w:t>
            </w:r>
          </w:p>
        </w:tc>
      </w:tr>
    </w:tbl>
    <w:p w14:paraId="17D57CEA" w14:textId="77777777" w:rsidR="0092344A" w:rsidRPr="00EF0F01" w:rsidRDefault="0092344A" w:rsidP="00D70946">
      <w:pPr>
        <w:widowControl w:val="0"/>
        <w:spacing w:after="0" w:line="360" w:lineRule="auto"/>
        <w:jc w:val="both"/>
        <w:rPr>
          <w:rFonts w:cs="Times New Roman"/>
        </w:rPr>
      </w:pPr>
    </w:p>
    <w:p w14:paraId="7425CE29" w14:textId="77777777" w:rsidR="00D70946" w:rsidRPr="00EF0F01" w:rsidRDefault="00D70946" w:rsidP="00D70946">
      <w:pPr>
        <w:widowControl w:val="0"/>
        <w:spacing w:after="0" w:line="360" w:lineRule="auto"/>
        <w:jc w:val="both"/>
        <w:rPr>
          <w:rFonts w:cs="Times New Roman"/>
        </w:rPr>
        <w:sectPr w:rsidR="00D70946" w:rsidRPr="00EF0F01" w:rsidSect="00D70946">
          <w:pgSz w:w="16838" w:h="11906" w:orient="landscape"/>
          <w:pgMar w:top="1701" w:right="1418" w:bottom="1701" w:left="1418" w:header="709" w:footer="709" w:gutter="0"/>
          <w:cols w:space="708"/>
          <w:titlePg/>
          <w:docGrid w:linePitch="360"/>
        </w:sectPr>
      </w:pPr>
    </w:p>
    <w:p w14:paraId="32159297" w14:textId="77777777" w:rsidR="0092344A" w:rsidRPr="00EF0F01" w:rsidRDefault="0092344A" w:rsidP="00D70946">
      <w:pPr>
        <w:widowControl w:val="0"/>
        <w:spacing w:after="0" w:line="360" w:lineRule="auto"/>
        <w:jc w:val="both"/>
        <w:rPr>
          <w:rFonts w:cs="Times New Roman"/>
        </w:rPr>
      </w:pPr>
    </w:p>
    <w:p w14:paraId="00A58333" w14:textId="77777777" w:rsidR="0092344A" w:rsidRPr="00EF0F01" w:rsidRDefault="0092344A" w:rsidP="00D70946">
      <w:pPr>
        <w:pStyle w:val="Ttulo2"/>
        <w:widowControl w:val="0"/>
        <w:spacing w:before="0" w:line="360" w:lineRule="auto"/>
        <w:rPr>
          <w:rFonts w:ascii="Times New Roman" w:hAnsi="Times New Roman" w:cs="Times New Roman"/>
          <w:b/>
          <w:color w:val="auto"/>
          <w:sz w:val="24"/>
          <w:szCs w:val="24"/>
        </w:rPr>
      </w:pPr>
      <w:bookmarkStart w:id="24" w:name="_Toc67526310"/>
      <w:bookmarkStart w:id="25" w:name="_Toc76738080"/>
      <w:r w:rsidRPr="00EF0F01">
        <w:rPr>
          <w:rFonts w:ascii="Times New Roman" w:hAnsi="Times New Roman" w:cs="Times New Roman"/>
          <w:b/>
          <w:color w:val="auto"/>
          <w:sz w:val="24"/>
          <w:szCs w:val="24"/>
        </w:rPr>
        <w:t>5.1. Procedimentos de utilização</w:t>
      </w:r>
      <w:bookmarkEnd w:id="24"/>
      <w:r w:rsidR="00BE6E79" w:rsidRPr="00EF0F01">
        <w:rPr>
          <w:rFonts w:ascii="Times New Roman" w:hAnsi="Times New Roman" w:cs="Times New Roman"/>
          <w:b/>
          <w:color w:val="auto"/>
          <w:sz w:val="24"/>
          <w:szCs w:val="24"/>
        </w:rPr>
        <w:t xml:space="preserve"> e justificação da(s) prática(s)</w:t>
      </w:r>
      <w:bookmarkEnd w:id="25"/>
    </w:p>
    <w:p w14:paraId="68A6F4EC" w14:textId="77777777" w:rsidR="0092344A" w:rsidRPr="00EF0F01" w:rsidRDefault="0092344A" w:rsidP="00D70946">
      <w:pPr>
        <w:widowControl w:val="0"/>
        <w:spacing w:after="0" w:line="360" w:lineRule="auto"/>
        <w:rPr>
          <w:rFonts w:cs="Times New Roman"/>
        </w:rPr>
      </w:pPr>
    </w:p>
    <w:p w14:paraId="271E94F0" w14:textId="1A12CA9D" w:rsidR="0092344A" w:rsidRDefault="00BE6E79" w:rsidP="00D70946">
      <w:pPr>
        <w:widowControl w:val="0"/>
        <w:spacing w:after="0" w:line="360" w:lineRule="auto"/>
        <w:jc w:val="both"/>
        <w:rPr>
          <w:rFonts w:cs="Times New Roman"/>
        </w:rPr>
      </w:pPr>
      <w:r w:rsidRPr="00EF0F01">
        <w:rPr>
          <w:rFonts w:cs="Times New Roman"/>
        </w:rPr>
        <w:t>O</w:t>
      </w:r>
      <w:r w:rsidR="0092344A" w:rsidRPr="00EF0F01">
        <w:rPr>
          <w:rFonts w:cs="Times New Roman"/>
        </w:rPr>
        <w:t>s procedimentos de utilização</w:t>
      </w:r>
      <w:r w:rsidRPr="00EF0F01">
        <w:rPr>
          <w:rFonts w:cs="Times New Roman"/>
        </w:rPr>
        <w:t xml:space="preserve"> e a justificação da(s) prática(s)</w:t>
      </w:r>
      <w:r w:rsidR="0092344A" w:rsidRPr="00EF0F01">
        <w:rPr>
          <w:rFonts w:cs="Times New Roman"/>
        </w:rPr>
        <w:t xml:space="preserve"> são detalhadamente explicitados no</w:t>
      </w:r>
      <w:r w:rsidRPr="00EF0F01">
        <w:rPr>
          <w:rFonts w:cs="Times New Roman"/>
        </w:rPr>
        <w:t>s</w:t>
      </w:r>
      <w:r w:rsidR="0092344A" w:rsidRPr="00EF0F01">
        <w:rPr>
          <w:rFonts w:cs="Times New Roman"/>
        </w:rPr>
        <w:t xml:space="preserve"> Anexo</w:t>
      </w:r>
      <w:r w:rsidRPr="00EF0F01">
        <w:rPr>
          <w:rFonts w:cs="Times New Roman"/>
        </w:rPr>
        <w:t>s</w:t>
      </w:r>
      <w:r w:rsidR="0092344A" w:rsidRPr="00EF0F01">
        <w:rPr>
          <w:rFonts w:cs="Times New Roman"/>
        </w:rPr>
        <w:t xml:space="preserve"> II (Protocolo Técnico de Radiologia)</w:t>
      </w:r>
      <w:r w:rsidRPr="00EF0F01">
        <w:rPr>
          <w:rFonts w:cs="Times New Roman"/>
        </w:rPr>
        <w:t xml:space="preserve"> e III (Justificação da(s) prática(s))</w:t>
      </w:r>
      <w:r w:rsidR="00E83515" w:rsidRPr="00EF0F01">
        <w:rPr>
          <w:rFonts w:cs="Times New Roman"/>
          <w:szCs w:val="24"/>
        </w:rPr>
        <w:t>, o</w:t>
      </w:r>
      <w:r w:rsidRPr="00EF0F01">
        <w:rPr>
          <w:rFonts w:cs="Times New Roman"/>
          <w:szCs w:val="24"/>
        </w:rPr>
        <w:t>s</w:t>
      </w:r>
      <w:r w:rsidR="00E83515" w:rsidRPr="00EF0F01">
        <w:rPr>
          <w:rFonts w:cs="Times New Roman"/>
          <w:szCs w:val="24"/>
        </w:rPr>
        <w:t xml:space="preserve"> qua</w:t>
      </w:r>
      <w:r w:rsidRPr="00EF0F01">
        <w:rPr>
          <w:rFonts w:cs="Times New Roman"/>
          <w:szCs w:val="24"/>
        </w:rPr>
        <w:t>is</w:t>
      </w:r>
      <w:r w:rsidR="00E83515" w:rsidRPr="00EF0F01">
        <w:rPr>
          <w:rFonts w:cs="Times New Roman"/>
          <w:szCs w:val="24"/>
        </w:rPr>
        <w:t xml:space="preserve"> faz</w:t>
      </w:r>
      <w:r w:rsidRPr="00EF0F01">
        <w:rPr>
          <w:rFonts w:cs="Times New Roman"/>
          <w:szCs w:val="24"/>
        </w:rPr>
        <w:t>em</w:t>
      </w:r>
      <w:r w:rsidR="00E83515" w:rsidRPr="00EF0F01">
        <w:rPr>
          <w:rFonts w:cs="Times New Roman"/>
          <w:szCs w:val="24"/>
        </w:rPr>
        <w:t xml:space="preserve"> parte integrante do Programa</w:t>
      </w:r>
      <w:r w:rsidR="00FE4A8B">
        <w:rPr>
          <w:rFonts w:cs="Times New Roman"/>
          <w:szCs w:val="24"/>
        </w:rPr>
        <w:t xml:space="preserve"> e são válidos para um período regulatório de 5 anos</w:t>
      </w:r>
      <w:r w:rsidR="0092344A" w:rsidRPr="00EF0F01">
        <w:rPr>
          <w:rFonts w:cs="Times New Roman"/>
        </w:rPr>
        <w:t>.</w:t>
      </w:r>
    </w:p>
    <w:p w14:paraId="15616DA2" w14:textId="77777777" w:rsidR="00FE4A8B" w:rsidRDefault="00FE4A8B" w:rsidP="00D70946">
      <w:pPr>
        <w:widowControl w:val="0"/>
        <w:spacing w:after="0" w:line="360" w:lineRule="auto"/>
        <w:jc w:val="both"/>
        <w:rPr>
          <w:rFonts w:cs="Times New Roman"/>
        </w:rPr>
      </w:pPr>
    </w:p>
    <w:p w14:paraId="55B7AF80" w14:textId="4DE78F24" w:rsidR="00FE4A8B" w:rsidRDefault="00FE4A8B" w:rsidP="00D70946">
      <w:pPr>
        <w:widowControl w:val="0"/>
        <w:spacing w:after="0" w:line="360" w:lineRule="auto"/>
        <w:jc w:val="both"/>
        <w:rPr>
          <w:rFonts w:cs="Times New Roman"/>
        </w:rPr>
      </w:pPr>
      <w:r>
        <w:rPr>
          <w:rFonts w:cs="Times New Roman"/>
        </w:rPr>
        <w:t xml:space="preserve">A primeira versão dos Anexos II e III deverá ser validada por especialista em física médica. Para os períodos regulatórios de 5 anos subsequentes, deverão os referidos Anexos ser atualizados </w:t>
      </w:r>
      <w:r w:rsidR="00F26756">
        <w:rPr>
          <w:rFonts w:cs="Times New Roman"/>
        </w:rPr>
        <w:t xml:space="preserve">e validados por especialista em física média e </w:t>
      </w:r>
      <w:r>
        <w:rPr>
          <w:rFonts w:cs="Times New Roman"/>
        </w:rPr>
        <w:t>à luz das melhores práticas de radiodiagnóstico em medicina dentária</w:t>
      </w:r>
      <w:r w:rsidR="00F26756">
        <w:rPr>
          <w:rFonts w:cs="Times New Roman"/>
        </w:rPr>
        <w:t>;</w:t>
      </w:r>
      <w:r>
        <w:rPr>
          <w:rFonts w:cs="Times New Roman"/>
        </w:rPr>
        <w:t xml:space="preserve"> se nenhuma atualização for pertinente, </w:t>
      </w:r>
      <w:r w:rsidR="00F26756">
        <w:rPr>
          <w:rFonts w:cs="Times New Roman"/>
        </w:rPr>
        <w:t>a redação anterior deve ser confirmada por especialista em física médica para que possa vigorar no período regulatório seguinte</w:t>
      </w:r>
      <w:r>
        <w:rPr>
          <w:rFonts w:cs="Times New Roman"/>
        </w:rPr>
        <w:t>.</w:t>
      </w:r>
    </w:p>
    <w:p w14:paraId="7E69F613" w14:textId="77777777" w:rsidR="00EA04A2" w:rsidRDefault="00EA04A2" w:rsidP="00D70946">
      <w:pPr>
        <w:widowControl w:val="0"/>
        <w:spacing w:after="0" w:line="360" w:lineRule="auto"/>
        <w:jc w:val="both"/>
        <w:rPr>
          <w:rFonts w:cs="Times New Roman"/>
        </w:rPr>
      </w:pPr>
    </w:p>
    <w:p w14:paraId="421230A9" w14:textId="2E605080" w:rsidR="00EA04A2" w:rsidRDefault="00EA04A2" w:rsidP="00D70946">
      <w:pPr>
        <w:widowControl w:val="0"/>
        <w:spacing w:after="0" w:line="360" w:lineRule="auto"/>
        <w:jc w:val="both"/>
        <w:rPr>
          <w:rFonts w:cs="Times New Roman"/>
        </w:rPr>
      </w:pPr>
      <w:r>
        <w:rPr>
          <w:rFonts w:cs="Times New Roman"/>
        </w:rPr>
        <w:t>Deverá ser garantida formação ministrada pelo especialista em física médica relativamente à versão inicial dos Anexos II e III. A referida formação deve ainda ocorrer sempre que, em virtude de atualização, ocorrer alguma alteração aos referidos Anexos, desde que tenha relevo no âmbito da proteção radiológica.</w:t>
      </w:r>
    </w:p>
    <w:p w14:paraId="59F29059" w14:textId="77777777" w:rsidR="00096173" w:rsidRPr="00EF0F01" w:rsidRDefault="00096173" w:rsidP="00D70946">
      <w:pPr>
        <w:widowControl w:val="0"/>
        <w:spacing w:after="0" w:line="360" w:lineRule="auto"/>
        <w:jc w:val="both"/>
        <w:rPr>
          <w:rFonts w:cs="Times New Roman"/>
        </w:rPr>
      </w:pPr>
    </w:p>
    <w:p w14:paraId="5B448990" w14:textId="77777777" w:rsidR="008B565F" w:rsidRPr="00EF0F01" w:rsidRDefault="008B565F" w:rsidP="00D70946">
      <w:pPr>
        <w:pStyle w:val="Ttulo1"/>
        <w:widowControl w:val="0"/>
        <w:spacing w:before="0" w:line="360" w:lineRule="auto"/>
        <w:rPr>
          <w:rFonts w:ascii="Times New Roman" w:hAnsi="Times New Roman" w:cs="Times New Roman"/>
          <w:b/>
          <w:color w:val="auto"/>
          <w:sz w:val="24"/>
          <w:szCs w:val="24"/>
        </w:rPr>
      </w:pPr>
      <w:bookmarkStart w:id="26" w:name="_Toc67526311"/>
      <w:bookmarkStart w:id="27" w:name="_Toc76738081"/>
      <w:r w:rsidRPr="00EF0F01">
        <w:rPr>
          <w:rFonts w:ascii="Times New Roman" w:hAnsi="Times New Roman" w:cs="Times New Roman"/>
          <w:b/>
          <w:color w:val="auto"/>
          <w:sz w:val="24"/>
          <w:szCs w:val="24"/>
        </w:rPr>
        <w:t>6. Listagem dos trabalhadores com a respetiva classificação</w:t>
      </w:r>
      <w:bookmarkEnd w:id="26"/>
      <w:bookmarkEnd w:id="27"/>
    </w:p>
    <w:p w14:paraId="6F5E3300" w14:textId="77777777" w:rsidR="0092344A" w:rsidRPr="00EF0F01" w:rsidRDefault="0092344A" w:rsidP="00D70946">
      <w:pPr>
        <w:widowControl w:val="0"/>
        <w:spacing w:after="0" w:line="360" w:lineRule="auto"/>
        <w:jc w:val="both"/>
        <w:rPr>
          <w:rFonts w:cs="Times New Roman"/>
        </w:rPr>
      </w:pPr>
    </w:p>
    <w:tbl>
      <w:tblPr>
        <w:tblStyle w:val="TabelacomGrelha"/>
        <w:tblW w:w="8500" w:type="dxa"/>
        <w:tblLayout w:type="fixed"/>
        <w:tblLook w:val="04A0" w:firstRow="1" w:lastRow="0" w:firstColumn="1" w:lastColumn="0" w:noHBand="0" w:noVBand="1"/>
      </w:tblPr>
      <w:tblGrid>
        <w:gridCol w:w="3964"/>
        <w:gridCol w:w="2127"/>
        <w:gridCol w:w="1275"/>
        <w:gridCol w:w="1134"/>
      </w:tblGrid>
      <w:tr w:rsidR="008B565F" w:rsidRPr="00EF0F01" w14:paraId="46AF36BF" w14:textId="77777777" w:rsidTr="00CA3174">
        <w:tc>
          <w:tcPr>
            <w:tcW w:w="3964" w:type="dxa"/>
            <w:vAlign w:val="center"/>
          </w:tcPr>
          <w:p w14:paraId="0BD7711A" w14:textId="77777777" w:rsidR="008B565F" w:rsidRPr="00EF0F01" w:rsidRDefault="008B565F" w:rsidP="00D70946">
            <w:pPr>
              <w:spacing w:line="360" w:lineRule="auto"/>
              <w:jc w:val="center"/>
              <w:rPr>
                <w:b/>
                <w:sz w:val="16"/>
                <w:szCs w:val="16"/>
              </w:rPr>
            </w:pPr>
            <w:r w:rsidRPr="00EF0F01">
              <w:rPr>
                <w:b/>
                <w:sz w:val="16"/>
                <w:szCs w:val="16"/>
              </w:rPr>
              <w:t>Nome</w:t>
            </w:r>
          </w:p>
        </w:tc>
        <w:tc>
          <w:tcPr>
            <w:tcW w:w="2127" w:type="dxa"/>
            <w:vAlign w:val="center"/>
          </w:tcPr>
          <w:p w14:paraId="631AADB6" w14:textId="77777777" w:rsidR="008B565F" w:rsidRPr="00EF0F01" w:rsidRDefault="008B565F" w:rsidP="00D70946">
            <w:pPr>
              <w:spacing w:line="360" w:lineRule="auto"/>
              <w:jc w:val="center"/>
              <w:rPr>
                <w:b/>
                <w:sz w:val="16"/>
                <w:szCs w:val="16"/>
              </w:rPr>
            </w:pPr>
            <w:r w:rsidRPr="00EF0F01">
              <w:rPr>
                <w:b/>
                <w:sz w:val="16"/>
                <w:szCs w:val="16"/>
              </w:rPr>
              <w:t>Funções</w:t>
            </w:r>
          </w:p>
        </w:tc>
        <w:tc>
          <w:tcPr>
            <w:tcW w:w="1275" w:type="dxa"/>
            <w:vAlign w:val="center"/>
          </w:tcPr>
          <w:p w14:paraId="118712F6" w14:textId="77777777" w:rsidR="008B565F" w:rsidRPr="00EF0F01" w:rsidRDefault="008B565F" w:rsidP="00D70946">
            <w:pPr>
              <w:spacing w:line="360" w:lineRule="auto"/>
              <w:jc w:val="center"/>
              <w:rPr>
                <w:b/>
                <w:sz w:val="16"/>
                <w:szCs w:val="16"/>
              </w:rPr>
            </w:pPr>
            <w:r w:rsidRPr="00EF0F01">
              <w:rPr>
                <w:b/>
                <w:sz w:val="16"/>
                <w:szCs w:val="16"/>
              </w:rPr>
              <w:t>Classificação</w:t>
            </w:r>
          </w:p>
          <w:p w14:paraId="05EF13CE" w14:textId="77777777" w:rsidR="000D0928" w:rsidRPr="00EF0F01" w:rsidRDefault="000D0928" w:rsidP="00D70946">
            <w:pPr>
              <w:spacing w:line="360" w:lineRule="auto"/>
              <w:jc w:val="center"/>
              <w:rPr>
                <w:b/>
                <w:sz w:val="16"/>
                <w:szCs w:val="16"/>
              </w:rPr>
            </w:pPr>
            <w:r w:rsidRPr="00EF0F01">
              <w:rPr>
                <w:b/>
                <w:sz w:val="16"/>
                <w:szCs w:val="16"/>
              </w:rPr>
              <w:t>(A/B)</w:t>
            </w:r>
          </w:p>
        </w:tc>
        <w:tc>
          <w:tcPr>
            <w:tcW w:w="1134" w:type="dxa"/>
            <w:vAlign w:val="center"/>
          </w:tcPr>
          <w:p w14:paraId="3FD76E4C" w14:textId="77777777" w:rsidR="008B565F" w:rsidRPr="00EF0F01" w:rsidRDefault="008B565F" w:rsidP="00D70946">
            <w:pPr>
              <w:spacing w:line="360" w:lineRule="auto"/>
              <w:jc w:val="center"/>
              <w:rPr>
                <w:b/>
                <w:sz w:val="16"/>
                <w:szCs w:val="16"/>
                <w:lang w:val="pt-PT"/>
              </w:rPr>
            </w:pPr>
            <w:r w:rsidRPr="00EF0F01">
              <w:rPr>
                <w:b/>
                <w:sz w:val="16"/>
                <w:szCs w:val="16"/>
                <w:lang w:val="pt-PT"/>
              </w:rPr>
              <w:t xml:space="preserve">Horas </w:t>
            </w:r>
            <w:r w:rsidR="00ED076E" w:rsidRPr="00EF0F01">
              <w:rPr>
                <w:b/>
                <w:sz w:val="16"/>
                <w:szCs w:val="16"/>
                <w:lang w:val="pt-PT"/>
              </w:rPr>
              <w:t xml:space="preserve">de trabalho </w:t>
            </w:r>
            <w:r w:rsidRPr="00EF0F01">
              <w:rPr>
                <w:b/>
                <w:sz w:val="16"/>
                <w:szCs w:val="16"/>
                <w:lang w:val="pt-PT"/>
              </w:rPr>
              <w:t>por semana</w:t>
            </w:r>
          </w:p>
        </w:tc>
      </w:tr>
      <w:tr w:rsidR="008B565F" w:rsidRPr="00EF0F01" w14:paraId="14148A6E" w14:textId="77777777" w:rsidTr="00CA3174">
        <w:tc>
          <w:tcPr>
            <w:tcW w:w="3964" w:type="dxa"/>
            <w:vAlign w:val="center"/>
          </w:tcPr>
          <w:p w14:paraId="4AD40EC2"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c>
          <w:tcPr>
            <w:tcW w:w="2127" w:type="dxa"/>
            <w:vAlign w:val="center"/>
          </w:tcPr>
          <w:p w14:paraId="44470C5B"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c>
          <w:tcPr>
            <w:tcW w:w="1275" w:type="dxa"/>
            <w:vAlign w:val="center"/>
          </w:tcPr>
          <w:p w14:paraId="74B1DDC4"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c>
          <w:tcPr>
            <w:tcW w:w="1134" w:type="dxa"/>
            <w:vAlign w:val="center"/>
          </w:tcPr>
          <w:p w14:paraId="669598D1"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r>
      <w:tr w:rsidR="008B565F" w:rsidRPr="00EF0F01" w14:paraId="5D1D8712" w14:textId="77777777" w:rsidTr="00CA3174">
        <w:tc>
          <w:tcPr>
            <w:tcW w:w="3964" w:type="dxa"/>
            <w:vAlign w:val="center"/>
          </w:tcPr>
          <w:p w14:paraId="730F6524"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c>
          <w:tcPr>
            <w:tcW w:w="2127" w:type="dxa"/>
            <w:vAlign w:val="center"/>
          </w:tcPr>
          <w:p w14:paraId="30A80559"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c>
          <w:tcPr>
            <w:tcW w:w="1275" w:type="dxa"/>
            <w:vAlign w:val="center"/>
          </w:tcPr>
          <w:p w14:paraId="38E1F722"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c>
          <w:tcPr>
            <w:tcW w:w="1134" w:type="dxa"/>
            <w:vAlign w:val="center"/>
          </w:tcPr>
          <w:p w14:paraId="4FD297FC"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r>
      <w:tr w:rsidR="008B565F" w:rsidRPr="00EF0F01" w14:paraId="1AA25652" w14:textId="77777777" w:rsidTr="00CA3174">
        <w:tc>
          <w:tcPr>
            <w:tcW w:w="3964" w:type="dxa"/>
            <w:vAlign w:val="center"/>
          </w:tcPr>
          <w:p w14:paraId="50D3A64A"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c>
          <w:tcPr>
            <w:tcW w:w="2127" w:type="dxa"/>
            <w:vAlign w:val="center"/>
          </w:tcPr>
          <w:p w14:paraId="629F3C2C"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c>
          <w:tcPr>
            <w:tcW w:w="1275" w:type="dxa"/>
            <w:vAlign w:val="center"/>
          </w:tcPr>
          <w:p w14:paraId="11D45547"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c>
          <w:tcPr>
            <w:tcW w:w="1134" w:type="dxa"/>
            <w:vAlign w:val="center"/>
          </w:tcPr>
          <w:p w14:paraId="19D850D9"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r>
      <w:tr w:rsidR="008B565F" w:rsidRPr="00EF0F01" w14:paraId="4A17C9A5" w14:textId="77777777" w:rsidTr="00CA3174">
        <w:tc>
          <w:tcPr>
            <w:tcW w:w="3964" w:type="dxa"/>
            <w:vAlign w:val="center"/>
          </w:tcPr>
          <w:p w14:paraId="60D6582F"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c>
          <w:tcPr>
            <w:tcW w:w="2127" w:type="dxa"/>
            <w:vAlign w:val="center"/>
          </w:tcPr>
          <w:p w14:paraId="1A01FF75"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c>
          <w:tcPr>
            <w:tcW w:w="1275" w:type="dxa"/>
            <w:vAlign w:val="center"/>
          </w:tcPr>
          <w:p w14:paraId="59B1F30F"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c>
          <w:tcPr>
            <w:tcW w:w="1134" w:type="dxa"/>
            <w:vAlign w:val="center"/>
          </w:tcPr>
          <w:p w14:paraId="1AC67233" w14:textId="77777777" w:rsidR="008B565F" w:rsidRPr="00EF0F01" w:rsidRDefault="00DE04F9" w:rsidP="00D70946">
            <w:pPr>
              <w:spacing w:line="360" w:lineRule="auto"/>
              <w:jc w:val="center"/>
              <w:rPr>
                <w:sz w:val="16"/>
                <w:szCs w:val="16"/>
                <w:lang w:val="pt-PT"/>
              </w:rPr>
            </w:pPr>
            <w:r w:rsidRPr="00DE04F9">
              <w:rPr>
                <w:sz w:val="16"/>
                <w:szCs w:val="16"/>
                <w:highlight w:val="yellow"/>
                <w:lang w:val="pt-PT"/>
              </w:rPr>
              <w:t>[…]</w:t>
            </w:r>
          </w:p>
        </w:tc>
      </w:tr>
    </w:tbl>
    <w:p w14:paraId="49987B9A" w14:textId="77777777" w:rsidR="00096173" w:rsidRDefault="00096173" w:rsidP="00D70946">
      <w:pPr>
        <w:widowControl w:val="0"/>
        <w:spacing w:after="0" w:line="360" w:lineRule="auto"/>
        <w:jc w:val="both"/>
        <w:rPr>
          <w:rFonts w:cs="Times New Roman"/>
        </w:rPr>
      </w:pPr>
    </w:p>
    <w:p w14:paraId="1B6FC24E" w14:textId="1A7ECEDA" w:rsidR="00ED076E" w:rsidRPr="00EF0F01" w:rsidRDefault="00ED076E" w:rsidP="00D70946">
      <w:pPr>
        <w:widowControl w:val="0"/>
        <w:spacing w:after="0" w:line="360" w:lineRule="auto"/>
        <w:jc w:val="both"/>
        <w:rPr>
          <w:rFonts w:cs="Times New Roman"/>
        </w:rPr>
      </w:pPr>
      <w:r w:rsidRPr="00EF0F01">
        <w:rPr>
          <w:rFonts w:cs="Times New Roman"/>
        </w:rPr>
        <w:t xml:space="preserve">A exposição profissional pode ocorrer em diversas situações </w:t>
      </w:r>
      <w:r w:rsidR="007274CF">
        <w:rPr>
          <w:rFonts w:cs="Times New Roman"/>
        </w:rPr>
        <w:t>no</w:t>
      </w:r>
      <w:r w:rsidRPr="00EF0F01">
        <w:rPr>
          <w:rFonts w:cs="Times New Roman"/>
        </w:rPr>
        <w:t xml:space="preserve"> trabalho</w:t>
      </w:r>
      <w:r w:rsidR="007274CF">
        <w:rPr>
          <w:rFonts w:cs="Times New Roman"/>
        </w:rPr>
        <w:t>,</w:t>
      </w:r>
      <w:r w:rsidRPr="00EF0F01">
        <w:rPr>
          <w:rFonts w:cs="Times New Roman"/>
        </w:rPr>
        <w:t xml:space="preserve"> e mesmo </w:t>
      </w:r>
      <w:r w:rsidR="007274CF">
        <w:rPr>
          <w:rFonts w:cs="Times New Roman"/>
        </w:rPr>
        <w:t>sendo</w:t>
      </w:r>
      <w:r w:rsidRPr="00EF0F01">
        <w:rPr>
          <w:rFonts w:cs="Times New Roman"/>
        </w:rPr>
        <w:t xml:space="preserve"> realizado de forma segura, os trabalhadores envolvidos recebem, inevitavelmente, exposições regulares de pequenas doses de radiação, sendo por isso designados de “</w:t>
      </w:r>
      <w:r w:rsidRPr="00EF0F01">
        <w:rPr>
          <w:rFonts w:cs="Times New Roman"/>
          <w:b/>
        </w:rPr>
        <w:t>Trabalhadores Expostos</w:t>
      </w:r>
      <w:r w:rsidRPr="00EF0F01">
        <w:rPr>
          <w:rFonts w:cs="Times New Roman"/>
        </w:rPr>
        <w:t>” no quadro legal da proteção radiológica.</w:t>
      </w:r>
    </w:p>
    <w:p w14:paraId="297DE827" w14:textId="77777777" w:rsidR="000D0928" w:rsidRPr="00EF0F01" w:rsidRDefault="000D0928" w:rsidP="00D70946">
      <w:pPr>
        <w:widowControl w:val="0"/>
        <w:spacing w:after="0" w:line="360" w:lineRule="auto"/>
        <w:jc w:val="both"/>
        <w:rPr>
          <w:rFonts w:cs="Times New Roman"/>
        </w:rPr>
      </w:pPr>
    </w:p>
    <w:p w14:paraId="5E3FF463" w14:textId="77777777" w:rsidR="0092344A" w:rsidRPr="00EF0F01" w:rsidRDefault="00ED076E" w:rsidP="00D70946">
      <w:pPr>
        <w:widowControl w:val="0"/>
        <w:spacing w:after="0" w:line="360" w:lineRule="auto"/>
        <w:jc w:val="both"/>
        <w:rPr>
          <w:rFonts w:cs="Times New Roman"/>
        </w:rPr>
      </w:pPr>
      <w:r w:rsidRPr="00EF0F01">
        <w:rPr>
          <w:rFonts w:cs="Times New Roman"/>
        </w:rPr>
        <w:t xml:space="preserve">De acordo com o </w:t>
      </w:r>
      <w:r w:rsidR="000D0928" w:rsidRPr="00EF0F01">
        <w:rPr>
          <w:rFonts w:cs="Times New Roman"/>
        </w:rPr>
        <w:t>a</w:t>
      </w:r>
      <w:r w:rsidRPr="00EF0F01">
        <w:rPr>
          <w:rFonts w:cs="Times New Roman"/>
        </w:rPr>
        <w:t>rtigo 4.º do Decreto-Lei, são trabalhadore</w:t>
      </w:r>
      <w:r w:rsidR="000D0928" w:rsidRPr="00EF0F01">
        <w:rPr>
          <w:rFonts w:cs="Times New Roman"/>
        </w:rPr>
        <w:t xml:space="preserve">s expostos a radiação </w:t>
      </w:r>
      <w:r w:rsidR="000D0928" w:rsidRPr="00EF0F01">
        <w:rPr>
          <w:rFonts w:cs="Times New Roman"/>
        </w:rPr>
        <w:lastRenderedPageBreak/>
        <w:t>ionizante p</w:t>
      </w:r>
      <w:r w:rsidRPr="00EF0F01">
        <w:rPr>
          <w:rFonts w:cs="Times New Roman"/>
        </w:rPr>
        <w:t>essoas submetidas durante o trabalho, por conta própria ou de outrem, a uma exposição decorrente de prática</w:t>
      </w:r>
      <w:r w:rsidR="000D0928" w:rsidRPr="00EF0F01">
        <w:rPr>
          <w:rFonts w:cs="Times New Roman"/>
        </w:rPr>
        <w:t xml:space="preserve">s abrangidas pelo Decreto-Lei, </w:t>
      </w:r>
      <w:r w:rsidRPr="00EF0F01">
        <w:rPr>
          <w:rFonts w:cs="Times New Roman"/>
        </w:rPr>
        <w:t>suscetíveis de resultar numa dose superior a qualquer um dos limites de dose fi</w:t>
      </w:r>
      <w:r w:rsidR="000D0928" w:rsidRPr="00EF0F01">
        <w:rPr>
          <w:rFonts w:cs="Times New Roman"/>
        </w:rPr>
        <w:t>xados para os membros do público</w:t>
      </w:r>
      <w:r w:rsidRPr="00EF0F01">
        <w:rPr>
          <w:rFonts w:cs="Times New Roman"/>
        </w:rPr>
        <w:t>.</w:t>
      </w:r>
    </w:p>
    <w:p w14:paraId="568F5A19" w14:textId="77777777" w:rsidR="0092344A" w:rsidRPr="00EF0F01" w:rsidRDefault="0092344A" w:rsidP="00D70946">
      <w:pPr>
        <w:widowControl w:val="0"/>
        <w:spacing w:after="0" w:line="360" w:lineRule="auto"/>
        <w:rPr>
          <w:rFonts w:cs="Times New Roman"/>
          <w:szCs w:val="24"/>
        </w:rPr>
      </w:pPr>
    </w:p>
    <w:p w14:paraId="54804CA5" w14:textId="77777777" w:rsidR="00ED076E" w:rsidRPr="00EF0F01" w:rsidRDefault="00ED076E" w:rsidP="00D70946">
      <w:pPr>
        <w:pStyle w:val="Ttulo2"/>
        <w:widowControl w:val="0"/>
        <w:numPr>
          <w:ilvl w:val="1"/>
          <w:numId w:val="0"/>
        </w:numPr>
        <w:spacing w:before="0" w:line="360" w:lineRule="auto"/>
        <w:jc w:val="both"/>
        <w:rPr>
          <w:rFonts w:ascii="Times New Roman" w:hAnsi="Times New Roman" w:cs="Times New Roman"/>
          <w:b/>
          <w:color w:val="auto"/>
          <w:sz w:val="24"/>
          <w:szCs w:val="24"/>
        </w:rPr>
      </w:pPr>
      <w:bookmarkStart w:id="28" w:name="_Toc67526312"/>
      <w:bookmarkStart w:id="29" w:name="_Toc76738082"/>
      <w:r w:rsidRPr="00EF0F01">
        <w:rPr>
          <w:rFonts w:ascii="Times New Roman" w:hAnsi="Times New Roman" w:cs="Times New Roman"/>
          <w:b/>
          <w:color w:val="auto"/>
          <w:sz w:val="24"/>
          <w:szCs w:val="24"/>
        </w:rPr>
        <w:t>6.1. Limites de dose</w:t>
      </w:r>
      <w:bookmarkEnd w:id="28"/>
      <w:bookmarkEnd w:id="29"/>
    </w:p>
    <w:p w14:paraId="59092E6E" w14:textId="77777777" w:rsidR="000D0928" w:rsidRPr="00EF0F01" w:rsidRDefault="000D0928" w:rsidP="00D70946">
      <w:pPr>
        <w:widowControl w:val="0"/>
        <w:spacing w:after="0" w:line="360" w:lineRule="auto"/>
        <w:rPr>
          <w:rFonts w:cs="Times New Roman"/>
        </w:rPr>
      </w:pPr>
    </w:p>
    <w:p w14:paraId="50471FA8" w14:textId="77777777" w:rsidR="00ED076E" w:rsidRPr="00EF0F01" w:rsidRDefault="00ED076E" w:rsidP="000D0928">
      <w:pPr>
        <w:widowControl w:val="0"/>
        <w:spacing w:after="0" w:line="360" w:lineRule="auto"/>
        <w:jc w:val="both"/>
        <w:rPr>
          <w:rFonts w:cs="Times New Roman"/>
        </w:rPr>
      </w:pPr>
      <w:r w:rsidRPr="00EF0F01">
        <w:rPr>
          <w:rFonts w:cs="Times New Roman"/>
        </w:rPr>
        <w:t>Os limites de dose são valores que não devem ser ultrapassados podendo estabelecer-se limites inferiores, de acordo com estudos de otimização da proteção e segurança c</w:t>
      </w:r>
      <w:r w:rsidR="00DE04F9">
        <w:rPr>
          <w:rFonts w:cs="Times New Roman"/>
        </w:rPr>
        <w:t>ontra radiações. O Decreto-Lei</w:t>
      </w:r>
      <w:r w:rsidRPr="00EF0F01">
        <w:rPr>
          <w:rFonts w:cs="Times New Roman"/>
        </w:rPr>
        <w:t xml:space="preserve"> estabelece os seguintes limites:</w:t>
      </w:r>
    </w:p>
    <w:p w14:paraId="539646DF" w14:textId="77777777" w:rsidR="00ED076E" w:rsidRDefault="00ED076E" w:rsidP="00D70946">
      <w:pPr>
        <w:widowControl w:val="0"/>
        <w:spacing w:after="0" w:line="360" w:lineRule="auto"/>
        <w:rPr>
          <w:rFonts w:cs="Times New Roman"/>
        </w:rPr>
      </w:pPr>
    </w:p>
    <w:p w14:paraId="1C2E7123" w14:textId="77777777" w:rsidR="00CA3174" w:rsidRPr="00EF0F01" w:rsidRDefault="00CA3174" w:rsidP="00D70946">
      <w:pPr>
        <w:widowControl w:val="0"/>
        <w:spacing w:after="0" w:line="360" w:lineRule="auto"/>
        <w:rPr>
          <w:rFonts w:cs="Times New Roman"/>
        </w:rPr>
      </w:pPr>
    </w:p>
    <w:p w14:paraId="4729C6DB" w14:textId="448BC226" w:rsidR="00ED076E" w:rsidRPr="00EF0F01" w:rsidRDefault="00ED076E" w:rsidP="00D70946">
      <w:pPr>
        <w:pStyle w:val="Ttulo3"/>
        <w:widowControl w:val="0"/>
        <w:spacing w:before="0" w:line="360" w:lineRule="auto"/>
        <w:rPr>
          <w:rFonts w:ascii="Times New Roman" w:hAnsi="Times New Roman" w:cs="Times New Roman"/>
          <w:b/>
          <w:color w:val="auto"/>
        </w:rPr>
      </w:pPr>
      <w:bookmarkStart w:id="30" w:name="_Ref6929135"/>
      <w:bookmarkStart w:id="31" w:name="_Toc14687093"/>
      <w:bookmarkStart w:id="32" w:name="_Toc67526313"/>
      <w:bookmarkStart w:id="33" w:name="_Toc76738083"/>
      <w:r w:rsidRPr="00EF0F01">
        <w:rPr>
          <w:rFonts w:ascii="Times New Roman" w:hAnsi="Times New Roman" w:cs="Times New Roman"/>
          <w:b/>
          <w:color w:val="auto"/>
        </w:rPr>
        <w:t>6.1.1. Trabalhadores expostos</w:t>
      </w:r>
      <w:bookmarkEnd w:id="30"/>
      <w:bookmarkEnd w:id="31"/>
      <w:bookmarkEnd w:id="32"/>
      <w:bookmarkEnd w:id="33"/>
    </w:p>
    <w:p w14:paraId="28BEA457" w14:textId="77777777" w:rsidR="00E83515" w:rsidRPr="00EF0F01" w:rsidRDefault="00E83515" w:rsidP="00D70946">
      <w:pPr>
        <w:widowControl w:val="0"/>
        <w:spacing w:after="0" w:line="360" w:lineRule="auto"/>
        <w:rPr>
          <w:rFonts w:cs="Times New Roman"/>
        </w:rPr>
      </w:pPr>
    </w:p>
    <w:p w14:paraId="34B35CD9" w14:textId="77777777" w:rsidR="00ED076E" w:rsidRPr="00EF0F01" w:rsidRDefault="00ED076E" w:rsidP="00D70946">
      <w:pPr>
        <w:widowControl w:val="0"/>
        <w:autoSpaceDE w:val="0"/>
        <w:autoSpaceDN w:val="0"/>
        <w:adjustRightInd w:val="0"/>
        <w:spacing w:after="0" w:line="360" w:lineRule="auto"/>
        <w:rPr>
          <w:rFonts w:cs="Times New Roman"/>
          <w:szCs w:val="21"/>
        </w:rPr>
      </w:pPr>
      <w:r w:rsidRPr="00EF0F01">
        <w:rPr>
          <w:rFonts w:cs="Times New Roman"/>
          <w:szCs w:val="21"/>
        </w:rPr>
        <w:t>Os limites de dose para os trabalhadores expostos são aplicáveis à soma das exposições ocupacionais anuais resultantes de todas as práticas a</w:t>
      </w:r>
      <w:r w:rsidR="000D0928" w:rsidRPr="00EF0F01">
        <w:rPr>
          <w:rFonts w:cs="Times New Roman"/>
          <w:szCs w:val="21"/>
        </w:rPr>
        <w:t>utorizadas.</w:t>
      </w:r>
    </w:p>
    <w:p w14:paraId="5FFDAFFF" w14:textId="77777777" w:rsidR="000D0928" w:rsidRPr="00EF0F01" w:rsidRDefault="000D0928" w:rsidP="00D70946">
      <w:pPr>
        <w:widowControl w:val="0"/>
        <w:autoSpaceDE w:val="0"/>
        <w:autoSpaceDN w:val="0"/>
        <w:adjustRightInd w:val="0"/>
        <w:spacing w:after="0" w:line="360" w:lineRule="auto"/>
        <w:rPr>
          <w:rFonts w:cs="Times New Roman"/>
          <w:szCs w:val="21"/>
        </w:rPr>
      </w:pPr>
    </w:p>
    <w:p w14:paraId="2255A833" w14:textId="002B3B88" w:rsidR="00ED076E" w:rsidRPr="00EF0F01" w:rsidRDefault="00ED076E" w:rsidP="000D0928">
      <w:pPr>
        <w:widowControl w:val="0"/>
        <w:autoSpaceDE w:val="0"/>
        <w:autoSpaceDN w:val="0"/>
        <w:adjustRightInd w:val="0"/>
        <w:spacing w:after="0" w:line="360" w:lineRule="auto"/>
        <w:jc w:val="both"/>
        <w:rPr>
          <w:rFonts w:cs="Times New Roman"/>
        </w:rPr>
      </w:pPr>
      <w:r w:rsidRPr="00EF0F01">
        <w:rPr>
          <w:rFonts w:cs="Times New Roman"/>
        </w:rPr>
        <w:t>O limite de dose efetiva para trabalhadores expostos é de 20 mSv por ano</w:t>
      </w:r>
      <w:r w:rsidR="00264839">
        <w:rPr>
          <w:rFonts w:cs="Times New Roman"/>
        </w:rPr>
        <w:t xml:space="preserve">, </w:t>
      </w:r>
      <w:r w:rsidRPr="00EF0F01">
        <w:rPr>
          <w:rFonts w:cs="Times New Roman"/>
        </w:rPr>
        <w:t>sendo que a autoridade competente pode autorizar uma dose efetiva que pode atingir 50 mSv num mesmo ano, desde que a dose média anual ao longo dos cinco anos consecutivos, incluindo os anos em que o limite foi excedido, não seja superior a 20 mSv.</w:t>
      </w:r>
    </w:p>
    <w:p w14:paraId="4B2268D8" w14:textId="77777777" w:rsidR="000D0928" w:rsidRPr="00EF0F01" w:rsidRDefault="000D0928" w:rsidP="00D70946">
      <w:pPr>
        <w:widowControl w:val="0"/>
        <w:spacing w:after="0" w:line="360" w:lineRule="auto"/>
        <w:rPr>
          <w:rFonts w:cs="Times New Roman"/>
        </w:rPr>
      </w:pPr>
    </w:p>
    <w:p w14:paraId="021D08C7" w14:textId="77777777" w:rsidR="00ED076E" w:rsidRPr="00EF0F01" w:rsidRDefault="00ED076E" w:rsidP="00D70946">
      <w:pPr>
        <w:widowControl w:val="0"/>
        <w:spacing w:after="0" w:line="360" w:lineRule="auto"/>
        <w:rPr>
          <w:rFonts w:cs="Times New Roman"/>
        </w:rPr>
      </w:pPr>
      <w:r w:rsidRPr="00EF0F01">
        <w:rPr>
          <w:rFonts w:cs="Times New Roman"/>
        </w:rPr>
        <w:t>O limite anual de dose equivalente referido ao período de um ano oficial é:</w:t>
      </w:r>
    </w:p>
    <w:p w14:paraId="2EE679C2" w14:textId="77777777" w:rsidR="00ED076E" w:rsidRPr="00EF0F01" w:rsidRDefault="00ED076E" w:rsidP="00D70946">
      <w:pPr>
        <w:pStyle w:val="PargrafodaLista"/>
        <w:widowControl w:val="0"/>
        <w:numPr>
          <w:ilvl w:val="0"/>
          <w:numId w:val="12"/>
        </w:numPr>
        <w:autoSpaceDE w:val="0"/>
        <w:autoSpaceDN w:val="0"/>
        <w:adjustRightInd w:val="0"/>
        <w:spacing w:after="0" w:line="360" w:lineRule="auto"/>
        <w:contextualSpacing w:val="0"/>
        <w:jc w:val="both"/>
        <w:rPr>
          <w:rFonts w:cs="Times New Roman"/>
        </w:rPr>
      </w:pPr>
      <w:r w:rsidRPr="00EF0F01">
        <w:rPr>
          <w:rFonts w:cs="Times New Roman"/>
        </w:rPr>
        <w:t>20 mSv por ano ou de 100 mSv por um período de cinco anos consecutivos, desde que a dose máxima num ano não ultrapasse 50 mSv para o cristalino;</w:t>
      </w:r>
    </w:p>
    <w:p w14:paraId="5AD9DB8C" w14:textId="77777777" w:rsidR="00ED076E" w:rsidRPr="00EF0F01" w:rsidRDefault="00ED076E" w:rsidP="00D70946">
      <w:pPr>
        <w:pStyle w:val="PargrafodaLista"/>
        <w:widowControl w:val="0"/>
        <w:numPr>
          <w:ilvl w:val="0"/>
          <w:numId w:val="12"/>
        </w:numPr>
        <w:autoSpaceDE w:val="0"/>
        <w:autoSpaceDN w:val="0"/>
        <w:adjustRightInd w:val="0"/>
        <w:spacing w:after="0" w:line="360" w:lineRule="auto"/>
        <w:contextualSpacing w:val="0"/>
        <w:jc w:val="both"/>
        <w:rPr>
          <w:rFonts w:cs="Times New Roman"/>
        </w:rPr>
      </w:pPr>
      <w:r w:rsidRPr="00EF0F01">
        <w:rPr>
          <w:rFonts w:cs="Times New Roman"/>
        </w:rPr>
        <w:t>500 mSv para a pele, distribuída numa superfície de 1 cm² de pele, independentemente da superfície exposta;</w:t>
      </w:r>
    </w:p>
    <w:p w14:paraId="72C8730E" w14:textId="77777777" w:rsidR="00ED076E" w:rsidRPr="00EF0F01" w:rsidRDefault="00ED076E" w:rsidP="00D70946">
      <w:pPr>
        <w:pStyle w:val="PargrafodaLista"/>
        <w:widowControl w:val="0"/>
        <w:numPr>
          <w:ilvl w:val="0"/>
          <w:numId w:val="12"/>
        </w:numPr>
        <w:spacing w:after="0" w:line="360" w:lineRule="auto"/>
        <w:contextualSpacing w:val="0"/>
        <w:jc w:val="both"/>
        <w:rPr>
          <w:rFonts w:cs="Times New Roman"/>
        </w:rPr>
      </w:pPr>
      <w:r w:rsidRPr="00EF0F01">
        <w:rPr>
          <w:rFonts w:cs="Times New Roman"/>
        </w:rPr>
        <w:t>500 mSv para as extremidades (mãos, antebraços, pés e tornozelos).</w:t>
      </w:r>
    </w:p>
    <w:p w14:paraId="0EF2E131" w14:textId="77777777" w:rsidR="000D0928" w:rsidRPr="00EF0F01" w:rsidRDefault="000D0928" w:rsidP="00D70946">
      <w:pPr>
        <w:widowControl w:val="0"/>
        <w:spacing w:after="0" w:line="360" w:lineRule="auto"/>
        <w:rPr>
          <w:rFonts w:cs="Times New Roman"/>
          <w:b/>
        </w:rPr>
      </w:pPr>
    </w:p>
    <w:p w14:paraId="16B5C715" w14:textId="77777777" w:rsidR="00ED076E" w:rsidRPr="00EF0F01" w:rsidRDefault="00ED076E" w:rsidP="000D0928">
      <w:pPr>
        <w:widowControl w:val="0"/>
        <w:spacing w:after="0" w:line="360" w:lineRule="auto"/>
        <w:jc w:val="both"/>
        <w:rPr>
          <w:rFonts w:cs="Times New Roman"/>
        </w:rPr>
      </w:pPr>
      <w:r w:rsidRPr="00EF0F01">
        <w:rPr>
          <w:rFonts w:cs="Times New Roman"/>
          <w:b/>
        </w:rPr>
        <w:t>Limites especiais</w:t>
      </w:r>
      <w:r w:rsidRPr="00EF0F01">
        <w:rPr>
          <w:rFonts w:cs="Times New Roman"/>
        </w:rPr>
        <w:t xml:space="preserve">: desde o momento em que uma mulher grávida comunique o seu estado ao titular da instalação, deverá ser concedida ao nascituro uma proteção equivalente à </w:t>
      </w:r>
      <w:r w:rsidRPr="00EF0F01">
        <w:rPr>
          <w:rFonts w:cs="Times New Roman"/>
        </w:rPr>
        <w:lastRenderedPageBreak/>
        <w:t xml:space="preserve">dispensada a qualquer membro do público em geral. As condições de trabalho devem ser por conseguinte de molde que a dose equivalente recebida pela criança em gestação seja tão reduzida quanto possível e de forma a que a dose </w:t>
      </w:r>
      <w:r w:rsidRPr="00EF0F01">
        <w:rPr>
          <w:rFonts w:cs="Times New Roman"/>
          <w:b/>
        </w:rPr>
        <w:t>não exceda 1 mSv</w:t>
      </w:r>
      <w:r w:rsidRPr="00EF0F01">
        <w:rPr>
          <w:rFonts w:cs="Times New Roman"/>
        </w:rPr>
        <w:t xml:space="preserve"> </w:t>
      </w:r>
      <w:r w:rsidRPr="00EF0F01">
        <w:rPr>
          <w:rFonts w:cs="Times New Roman"/>
          <w:b/>
        </w:rPr>
        <w:t>durante o resto do período de gravidez</w:t>
      </w:r>
      <w:r w:rsidRPr="00EF0F01">
        <w:rPr>
          <w:rFonts w:cs="Times New Roman"/>
        </w:rPr>
        <w:t>.</w:t>
      </w:r>
    </w:p>
    <w:p w14:paraId="56A31F88" w14:textId="77777777" w:rsidR="000D0928" w:rsidRPr="00EF0F01" w:rsidRDefault="000D0928" w:rsidP="00D70946">
      <w:pPr>
        <w:widowControl w:val="0"/>
        <w:spacing w:after="0" w:line="360" w:lineRule="auto"/>
        <w:rPr>
          <w:rFonts w:cs="Times New Roman"/>
        </w:rPr>
      </w:pPr>
    </w:p>
    <w:p w14:paraId="4AFD995E" w14:textId="77777777" w:rsidR="00ED076E" w:rsidRPr="00EF0F01" w:rsidRDefault="00ED076E" w:rsidP="00DE04F9">
      <w:pPr>
        <w:widowControl w:val="0"/>
        <w:spacing w:after="0" w:line="360" w:lineRule="auto"/>
        <w:jc w:val="both"/>
        <w:rPr>
          <w:rFonts w:cs="Times New Roman"/>
        </w:rPr>
      </w:pPr>
      <w:r w:rsidRPr="00EF0F01">
        <w:rPr>
          <w:rFonts w:cs="Times New Roman"/>
        </w:rPr>
        <w:t>De acordo com o artigo 66</w:t>
      </w:r>
      <w:r w:rsidR="00DE04F9">
        <w:rPr>
          <w:rFonts w:cs="Times New Roman"/>
        </w:rPr>
        <w:t>.</w:t>
      </w:r>
      <w:r w:rsidRPr="00EF0F01">
        <w:rPr>
          <w:rFonts w:cs="Times New Roman"/>
        </w:rPr>
        <w:t>º do Decreto-Lei, as pessoas com menos de 18 anos de idade não podem ser afetadas a qualquer trabalho que as coloque na categoria de trabalhadores expostos.</w:t>
      </w:r>
    </w:p>
    <w:p w14:paraId="7DF199BD" w14:textId="77777777" w:rsidR="00ED076E" w:rsidRPr="00EF0F01" w:rsidRDefault="00ED076E" w:rsidP="00D70946">
      <w:pPr>
        <w:widowControl w:val="0"/>
        <w:spacing w:after="0" w:line="360" w:lineRule="auto"/>
        <w:rPr>
          <w:rFonts w:cs="Times New Roman"/>
        </w:rPr>
      </w:pPr>
    </w:p>
    <w:p w14:paraId="38A3EBC2" w14:textId="77777777" w:rsidR="00ED076E" w:rsidRPr="00EF0F01" w:rsidRDefault="00ED076E" w:rsidP="00D70946">
      <w:pPr>
        <w:pStyle w:val="Ttulo3"/>
        <w:widowControl w:val="0"/>
        <w:numPr>
          <w:ilvl w:val="2"/>
          <w:numId w:val="0"/>
        </w:numPr>
        <w:spacing w:before="0" w:line="360" w:lineRule="auto"/>
        <w:jc w:val="both"/>
        <w:rPr>
          <w:rFonts w:ascii="Times New Roman" w:hAnsi="Times New Roman" w:cs="Times New Roman"/>
          <w:b/>
          <w:color w:val="auto"/>
        </w:rPr>
      </w:pPr>
      <w:bookmarkStart w:id="34" w:name="_Toc14687094"/>
      <w:bookmarkStart w:id="35" w:name="_Toc67526314"/>
      <w:bookmarkStart w:id="36" w:name="_Toc76738084"/>
      <w:r w:rsidRPr="00EF0F01">
        <w:rPr>
          <w:rFonts w:ascii="Times New Roman" w:hAnsi="Times New Roman" w:cs="Times New Roman"/>
          <w:b/>
          <w:color w:val="auto"/>
        </w:rPr>
        <w:t>6.1.2. Membros do público</w:t>
      </w:r>
      <w:bookmarkEnd w:id="34"/>
      <w:bookmarkEnd w:id="35"/>
      <w:bookmarkEnd w:id="36"/>
    </w:p>
    <w:p w14:paraId="03985450" w14:textId="77777777" w:rsidR="000D0928" w:rsidRPr="00EF0F01" w:rsidRDefault="000D0928" w:rsidP="00D70946">
      <w:pPr>
        <w:widowControl w:val="0"/>
        <w:autoSpaceDE w:val="0"/>
        <w:autoSpaceDN w:val="0"/>
        <w:adjustRightInd w:val="0"/>
        <w:spacing w:after="0" w:line="360" w:lineRule="auto"/>
        <w:rPr>
          <w:rFonts w:cs="Times New Roman"/>
          <w:szCs w:val="21"/>
        </w:rPr>
      </w:pPr>
    </w:p>
    <w:p w14:paraId="05E72495" w14:textId="77777777" w:rsidR="00ED076E" w:rsidRPr="00EF0F01" w:rsidRDefault="00ED076E" w:rsidP="000D0928">
      <w:pPr>
        <w:widowControl w:val="0"/>
        <w:autoSpaceDE w:val="0"/>
        <w:autoSpaceDN w:val="0"/>
        <w:adjustRightInd w:val="0"/>
        <w:spacing w:after="0" w:line="360" w:lineRule="auto"/>
        <w:jc w:val="both"/>
        <w:rPr>
          <w:rFonts w:cs="Times New Roman"/>
          <w:szCs w:val="21"/>
        </w:rPr>
      </w:pPr>
      <w:r w:rsidRPr="00EF0F01">
        <w:rPr>
          <w:rFonts w:cs="Times New Roman"/>
          <w:szCs w:val="21"/>
        </w:rPr>
        <w:t xml:space="preserve">Os limites de dose para a exposição da </w:t>
      </w:r>
      <w:r w:rsidRPr="00EF0F01">
        <w:rPr>
          <w:rFonts w:cs="Times New Roman"/>
          <w:b/>
          <w:szCs w:val="21"/>
        </w:rPr>
        <w:t>população</w:t>
      </w:r>
      <w:r w:rsidRPr="00EF0F01">
        <w:rPr>
          <w:rFonts w:cs="Times New Roman"/>
          <w:szCs w:val="21"/>
        </w:rPr>
        <w:t xml:space="preserve"> são aplicáveis à soma das exposições anuais de um elemento da população resultantes de todas as práticas autorizadas.</w:t>
      </w:r>
    </w:p>
    <w:p w14:paraId="0F731F5B" w14:textId="77777777" w:rsidR="000D0928" w:rsidRPr="00EF0F01" w:rsidRDefault="000D0928" w:rsidP="000D0928">
      <w:pPr>
        <w:widowControl w:val="0"/>
        <w:autoSpaceDE w:val="0"/>
        <w:autoSpaceDN w:val="0"/>
        <w:adjustRightInd w:val="0"/>
        <w:spacing w:after="0" w:line="360" w:lineRule="auto"/>
        <w:jc w:val="both"/>
        <w:rPr>
          <w:rFonts w:cs="Times New Roman"/>
          <w:szCs w:val="21"/>
        </w:rPr>
      </w:pPr>
    </w:p>
    <w:p w14:paraId="4E869483" w14:textId="77777777" w:rsidR="00ED076E" w:rsidRPr="00EF0F01" w:rsidRDefault="00ED076E" w:rsidP="000D0928">
      <w:pPr>
        <w:widowControl w:val="0"/>
        <w:spacing w:after="0" w:line="360" w:lineRule="auto"/>
        <w:jc w:val="both"/>
        <w:rPr>
          <w:rFonts w:cs="Times New Roman"/>
        </w:rPr>
      </w:pPr>
      <w:r w:rsidRPr="00EF0F01">
        <w:rPr>
          <w:rFonts w:cs="Times New Roman"/>
        </w:rPr>
        <w:t xml:space="preserve">O </w:t>
      </w:r>
      <w:r w:rsidRPr="00EF0F01">
        <w:rPr>
          <w:rFonts w:cs="Times New Roman"/>
          <w:b/>
        </w:rPr>
        <w:t>limite de dose efetiva</w:t>
      </w:r>
      <w:r w:rsidRPr="00EF0F01">
        <w:rPr>
          <w:rFonts w:cs="Times New Roman"/>
        </w:rPr>
        <w:t xml:space="preserve"> para </w:t>
      </w:r>
      <w:r w:rsidRPr="00EF0F01">
        <w:rPr>
          <w:rFonts w:cs="Times New Roman"/>
          <w:b/>
        </w:rPr>
        <w:t>membros do público é de 1 mSv</w:t>
      </w:r>
      <w:r w:rsidRPr="00EF0F01">
        <w:rPr>
          <w:rFonts w:cs="Times New Roman"/>
        </w:rPr>
        <w:t xml:space="preserve"> por ano.</w:t>
      </w:r>
    </w:p>
    <w:p w14:paraId="1BFC571C" w14:textId="77777777" w:rsidR="000D0928" w:rsidRPr="00EF0F01" w:rsidRDefault="000D0928" w:rsidP="000D0928">
      <w:pPr>
        <w:widowControl w:val="0"/>
        <w:spacing w:after="0" w:line="360" w:lineRule="auto"/>
        <w:jc w:val="both"/>
        <w:rPr>
          <w:rFonts w:cs="Times New Roman"/>
        </w:rPr>
      </w:pPr>
    </w:p>
    <w:p w14:paraId="3AA687C4" w14:textId="77777777" w:rsidR="00ED076E" w:rsidRPr="00EF0F01" w:rsidRDefault="00ED076E" w:rsidP="000D0928">
      <w:pPr>
        <w:widowControl w:val="0"/>
        <w:spacing w:after="0" w:line="360" w:lineRule="auto"/>
        <w:jc w:val="both"/>
        <w:rPr>
          <w:rFonts w:cs="Times New Roman"/>
        </w:rPr>
      </w:pPr>
      <w:r w:rsidRPr="00EF0F01">
        <w:rPr>
          <w:rFonts w:cs="Times New Roman"/>
        </w:rPr>
        <w:t>O limite anual de dose equivalente referido ao período de um ano oficial é:</w:t>
      </w:r>
    </w:p>
    <w:p w14:paraId="21B345B1" w14:textId="77777777" w:rsidR="00ED076E" w:rsidRPr="00EF0F01" w:rsidRDefault="00ED076E" w:rsidP="000D0928">
      <w:pPr>
        <w:pStyle w:val="PargrafodaLista"/>
        <w:widowControl w:val="0"/>
        <w:numPr>
          <w:ilvl w:val="0"/>
          <w:numId w:val="10"/>
        </w:numPr>
        <w:spacing w:after="0" w:line="360" w:lineRule="auto"/>
        <w:contextualSpacing w:val="0"/>
        <w:jc w:val="both"/>
        <w:rPr>
          <w:rFonts w:cs="Times New Roman"/>
        </w:rPr>
      </w:pPr>
      <w:r w:rsidRPr="00EF0F01">
        <w:rPr>
          <w:rFonts w:cs="Times New Roman"/>
          <w:b/>
        </w:rPr>
        <w:t>15 mSv para o cristalino</w:t>
      </w:r>
      <w:r w:rsidRPr="00EF0F01">
        <w:rPr>
          <w:rFonts w:cs="Times New Roman"/>
        </w:rPr>
        <w:t>;</w:t>
      </w:r>
    </w:p>
    <w:p w14:paraId="758568D2" w14:textId="77777777" w:rsidR="00ED076E" w:rsidRPr="00EF0F01" w:rsidRDefault="00ED076E" w:rsidP="000D0928">
      <w:pPr>
        <w:pStyle w:val="PargrafodaLista"/>
        <w:widowControl w:val="0"/>
        <w:numPr>
          <w:ilvl w:val="0"/>
          <w:numId w:val="10"/>
        </w:numPr>
        <w:spacing w:after="0" w:line="360" w:lineRule="auto"/>
        <w:contextualSpacing w:val="0"/>
        <w:jc w:val="both"/>
        <w:rPr>
          <w:rFonts w:cs="Times New Roman"/>
        </w:rPr>
      </w:pPr>
      <w:r w:rsidRPr="00EF0F01">
        <w:rPr>
          <w:rFonts w:cs="Times New Roman"/>
          <w:b/>
        </w:rPr>
        <w:t>50 mSv para a pele</w:t>
      </w:r>
      <w:r w:rsidRPr="00EF0F01">
        <w:rPr>
          <w:rFonts w:cs="Times New Roman"/>
        </w:rPr>
        <w:t>, distribuída numa superfície de 1 cm² de pele, independentemente da superfície exposta.</w:t>
      </w:r>
    </w:p>
    <w:p w14:paraId="1A13321C" w14:textId="77777777" w:rsidR="00ED076E" w:rsidRPr="00EF0F01" w:rsidRDefault="00ED076E" w:rsidP="00D70946">
      <w:pPr>
        <w:widowControl w:val="0"/>
        <w:spacing w:after="0" w:line="360" w:lineRule="auto"/>
        <w:rPr>
          <w:rFonts w:cs="Times New Roman"/>
        </w:rPr>
      </w:pPr>
    </w:p>
    <w:p w14:paraId="6D760C59" w14:textId="77777777" w:rsidR="00ED076E" w:rsidRPr="00EF0F01" w:rsidRDefault="00ED076E" w:rsidP="00D70946">
      <w:pPr>
        <w:pStyle w:val="Ttulo3"/>
        <w:widowControl w:val="0"/>
        <w:numPr>
          <w:ilvl w:val="2"/>
          <w:numId w:val="0"/>
        </w:numPr>
        <w:spacing w:before="0" w:line="360" w:lineRule="auto"/>
        <w:jc w:val="both"/>
        <w:rPr>
          <w:rFonts w:ascii="Times New Roman" w:hAnsi="Times New Roman" w:cs="Times New Roman"/>
          <w:b/>
          <w:color w:val="auto"/>
        </w:rPr>
      </w:pPr>
      <w:bookmarkStart w:id="37" w:name="_Toc14687095"/>
      <w:bookmarkStart w:id="38" w:name="_Toc67526315"/>
      <w:bookmarkStart w:id="39" w:name="_Toc76738085"/>
      <w:r w:rsidRPr="00EF0F01">
        <w:rPr>
          <w:rFonts w:ascii="Times New Roman" w:hAnsi="Times New Roman" w:cs="Times New Roman"/>
          <w:b/>
          <w:color w:val="auto"/>
        </w:rPr>
        <w:t>6.1.3. Pessoas em formação e estudantes</w:t>
      </w:r>
      <w:bookmarkEnd w:id="37"/>
      <w:bookmarkEnd w:id="38"/>
      <w:bookmarkEnd w:id="39"/>
    </w:p>
    <w:p w14:paraId="64C4AAAA" w14:textId="77777777" w:rsidR="000D0928" w:rsidRPr="00EF0F01" w:rsidRDefault="000D0928" w:rsidP="00D70946">
      <w:pPr>
        <w:widowControl w:val="0"/>
        <w:spacing w:after="0" w:line="360" w:lineRule="auto"/>
        <w:rPr>
          <w:rFonts w:cs="Times New Roman"/>
        </w:rPr>
      </w:pPr>
    </w:p>
    <w:p w14:paraId="67D4312B" w14:textId="77777777" w:rsidR="00ED076E" w:rsidRPr="00EF0F01" w:rsidRDefault="00ED076E" w:rsidP="000D0928">
      <w:pPr>
        <w:widowControl w:val="0"/>
        <w:spacing w:after="0" w:line="360" w:lineRule="auto"/>
        <w:jc w:val="both"/>
        <w:rPr>
          <w:rFonts w:cs="Times New Roman"/>
        </w:rPr>
      </w:pPr>
      <w:r w:rsidRPr="00EF0F01">
        <w:rPr>
          <w:rFonts w:cs="Times New Roman"/>
        </w:rPr>
        <w:t xml:space="preserve">Os limites de dose para </w:t>
      </w:r>
      <w:r w:rsidRPr="00EF0F01">
        <w:rPr>
          <w:rFonts w:cs="Times New Roman"/>
          <w:b/>
        </w:rPr>
        <w:t>estudantes e aprendizes de idade igual ou superior a 18 anos</w:t>
      </w:r>
      <w:r w:rsidRPr="00EF0F01">
        <w:rPr>
          <w:rFonts w:cs="Times New Roman"/>
        </w:rPr>
        <w:t>, obrigados a utilizar fontes de radiação, são iguais aos limites de dose fixados para trabalhadores profissionalmente expostos.</w:t>
      </w:r>
    </w:p>
    <w:p w14:paraId="526F30A9" w14:textId="77777777" w:rsidR="000D0928" w:rsidRPr="00EF0F01" w:rsidRDefault="000D0928" w:rsidP="000D0928">
      <w:pPr>
        <w:widowControl w:val="0"/>
        <w:spacing w:after="0" w:line="360" w:lineRule="auto"/>
        <w:jc w:val="both"/>
        <w:rPr>
          <w:rFonts w:cs="Times New Roman"/>
        </w:rPr>
      </w:pPr>
    </w:p>
    <w:p w14:paraId="0EAAAEC5" w14:textId="77777777" w:rsidR="00ED076E" w:rsidRPr="00EF0F01" w:rsidRDefault="00ED076E" w:rsidP="000D0928">
      <w:pPr>
        <w:widowControl w:val="0"/>
        <w:spacing w:after="0" w:line="360" w:lineRule="auto"/>
        <w:jc w:val="both"/>
        <w:rPr>
          <w:rFonts w:cs="Times New Roman"/>
        </w:rPr>
      </w:pPr>
      <w:r w:rsidRPr="00EF0F01">
        <w:rPr>
          <w:rFonts w:cs="Times New Roman"/>
        </w:rPr>
        <w:t xml:space="preserve">O </w:t>
      </w:r>
      <w:r w:rsidRPr="00EF0F01">
        <w:rPr>
          <w:rFonts w:cs="Times New Roman"/>
          <w:b/>
        </w:rPr>
        <w:t>limite de dose efetiva</w:t>
      </w:r>
      <w:r w:rsidRPr="00EF0F01">
        <w:rPr>
          <w:rFonts w:cs="Times New Roman"/>
        </w:rPr>
        <w:t xml:space="preserve"> para </w:t>
      </w:r>
      <w:r w:rsidRPr="00EF0F01">
        <w:rPr>
          <w:rFonts w:cs="Times New Roman"/>
          <w:b/>
        </w:rPr>
        <w:t>estudantes e aprendizes com idades compreendidas entre 16 e 18 anos</w:t>
      </w:r>
      <w:r w:rsidRPr="00EF0F01">
        <w:rPr>
          <w:rFonts w:cs="Times New Roman"/>
        </w:rPr>
        <w:t xml:space="preserve">, obrigados a utilizar fontes de radiação, é de </w:t>
      </w:r>
      <w:r w:rsidRPr="00EF0F01">
        <w:rPr>
          <w:rFonts w:cs="Times New Roman"/>
          <w:b/>
        </w:rPr>
        <w:t>6 mSv por ano</w:t>
      </w:r>
      <w:r w:rsidRPr="00EF0F01">
        <w:rPr>
          <w:rFonts w:cs="Times New Roman"/>
        </w:rPr>
        <w:t>.</w:t>
      </w:r>
    </w:p>
    <w:p w14:paraId="44FF7A35" w14:textId="77777777" w:rsidR="00ED076E" w:rsidRPr="00EF0F01" w:rsidRDefault="00ED076E" w:rsidP="000D0928">
      <w:pPr>
        <w:widowControl w:val="0"/>
        <w:spacing w:after="0" w:line="360" w:lineRule="auto"/>
        <w:jc w:val="both"/>
        <w:rPr>
          <w:rFonts w:cs="Times New Roman"/>
        </w:rPr>
      </w:pPr>
      <w:r w:rsidRPr="00EF0F01">
        <w:rPr>
          <w:rFonts w:cs="Times New Roman"/>
        </w:rPr>
        <w:t xml:space="preserve">O </w:t>
      </w:r>
      <w:r w:rsidRPr="00EF0F01">
        <w:rPr>
          <w:rFonts w:cs="Times New Roman"/>
          <w:b/>
        </w:rPr>
        <w:t>limite anual de dose</w:t>
      </w:r>
      <w:r w:rsidRPr="00EF0F01">
        <w:rPr>
          <w:rFonts w:cs="Times New Roman"/>
        </w:rPr>
        <w:t xml:space="preserve"> equivalente referido ao período de um ano oficial é:</w:t>
      </w:r>
    </w:p>
    <w:p w14:paraId="18001767" w14:textId="77777777" w:rsidR="00ED076E" w:rsidRPr="00EF0F01" w:rsidRDefault="00ED076E" w:rsidP="000D0928">
      <w:pPr>
        <w:pStyle w:val="PargrafodaLista"/>
        <w:widowControl w:val="0"/>
        <w:numPr>
          <w:ilvl w:val="0"/>
          <w:numId w:val="11"/>
        </w:numPr>
        <w:spacing w:after="0" w:line="360" w:lineRule="auto"/>
        <w:contextualSpacing w:val="0"/>
        <w:jc w:val="both"/>
        <w:rPr>
          <w:rFonts w:cs="Times New Roman"/>
        </w:rPr>
      </w:pPr>
      <w:r w:rsidRPr="00EF0F01">
        <w:rPr>
          <w:rFonts w:cs="Times New Roman"/>
          <w:b/>
        </w:rPr>
        <w:t>15 mSv para o cristalino</w:t>
      </w:r>
      <w:r w:rsidRPr="00EF0F01">
        <w:rPr>
          <w:rFonts w:cs="Times New Roman"/>
        </w:rPr>
        <w:t>;</w:t>
      </w:r>
    </w:p>
    <w:p w14:paraId="568E7D38" w14:textId="77777777" w:rsidR="00ED076E" w:rsidRPr="00EF0F01" w:rsidRDefault="00ED076E" w:rsidP="000D0928">
      <w:pPr>
        <w:pStyle w:val="PargrafodaLista"/>
        <w:widowControl w:val="0"/>
        <w:numPr>
          <w:ilvl w:val="0"/>
          <w:numId w:val="11"/>
        </w:numPr>
        <w:spacing w:after="0" w:line="360" w:lineRule="auto"/>
        <w:contextualSpacing w:val="0"/>
        <w:jc w:val="both"/>
        <w:rPr>
          <w:rFonts w:cs="Times New Roman"/>
        </w:rPr>
      </w:pPr>
      <w:r w:rsidRPr="00EF0F01">
        <w:rPr>
          <w:rFonts w:cs="Times New Roman"/>
          <w:b/>
        </w:rPr>
        <w:lastRenderedPageBreak/>
        <w:t>150 mSv para a pele</w:t>
      </w:r>
      <w:r w:rsidRPr="00EF0F01">
        <w:rPr>
          <w:rFonts w:cs="Times New Roman"/>
        </w:rPr>
        <w:t>, distribuída numa superfície de 1 cm² de pele, independentemente da superfície exposta;</w:t>
      </w:r>
    </w:p>
    <w:p w14:paraId="3366AD07" w14:textId="77777777" w:rsidR="00ED076E" w:rsidRPr="00EF0F01" w:rsidRDefault="00ED076E" w:rsidP="000D0928">
      <w:pPr>
        <w:pStyle w:val="PargrafodaLista"/>
        <w:widowControl w:val="0"/>
        <w:numPr>
          <w:ilvl w:val="0"/>
          <w:numId w:val="11"/>
        </w:numPr>
        <w:spacing w:after="0" w:line="360" w:lineRule="auto"/>
        <w:contextualSpacing w:val="0"/>
        <w:jc w:val="both"/>
        <w:rPr>
          <w:rFonts w:cs="Times New Roman"/>
        </w:rPr>
      </w:pPr>
      <w:r w:rsidRPr="00EF0F01">
        <w:rPr>
          <w:rFonts w:cs="Times New Roman"/>
          <w:b/>
        </w:rPr>
        <w:t>150 mSv para as extremidades</w:t>
      </w:r>
      <w:r w:rsidRPr="00EF0F01">
        <w:rPr>
          <w:rFonts w:cs="Times New Roman"/>
        </w:rPr>
        <w:t xml:space="preserve"> (mãos, antebraços, pés e tornozelos).</w:t>
      </w:r>
    </w:p>
    <w:p w14:paraId="0508BDAA" w14:textId="77777777" w:rsidR="000D0928" w:rsidRPr="00EF0F01" w:rsidRDefault="000D0928" w:rsidP="000D0928">
      <w:pPr>
        <w:widowControl w:val="0"/>
        <w:spacing w:after="0" w:line="360" w:lineRule="auto"/>
        <w:jc w:val="both"/>
        <w:rPr>
          <w:rFonts w:cs="Times New Roman"/>
        </w:rPr>
      </w:pPr>
    </w:p>
    <w:p w14:paraId="3B60C740" w14:textId="77777777" w:rsidR="00ED076E" w:rsidRPr="00EF0F01" w:rsidRDefault="00ED076E" w:rsidP="000D0928">
      <w:pPr>
        <w:widowControl w:val="0"/>
        <w:spacing w:after="0" w:line="360" w:lineRule="auto"/>
        <w:jc w:val="both"/>
        <w:rPr>
          <w:rFonts w:cs="Times New Roman"/>
        </w:rPr>
      </w:pPr>
      <w:r w:rsidRPr="00EF0F01">
        <w:rPr>
          <w:rFonts w:cs="Times New Roman"/>
        </w:rPr>
        <w:t>Os limites de dose para estudantes e aprendizes de idade inferior a 16 anos ou igual ou superior a 18 anos, que não sejam obrigados a utilizar fontes de radiação, são iguais aos limites fixados para membros do público.</w:t>
      </w:r>
    </w:p>
    <w:p w14:paraId="0AC8A756" w14:textId="77777777" w:rsidR="000D0928" w:rsidRPr="00EF0F01" w:rsidRDefault="000D0928" w:rsidP="00D70946">
      <w:pPr>
        <w:widowControl w:val="0"/>
        <w:spacing w:after="0" w:line="360" w:lineRule="auto"/>
        <w:rPr>
          <w:rFonts w:cs="Times New Roman"/>
        </w:rPr>
      </w:pPr>
    </w:p>
    <w:p w14:paraId="4EC853DA" w14:textId="77777777" w:rsidR="00ED076E" w:rsidRPr="00EF0F01" w:rsidRDefault="00ED076E" w:rsidP="00D70946">
      <w:pPr>
        <w:pStyle w:val="Ttulo2"/>
        <w:widowControl w:val="0"/>
        <w:numPr>
          <w:ilvl w:val="1"/>
          <w:numId w:val="0"/>
        </w:numPr>
        <w:spacing w:before="0" w:line="360" w:lineRule="auto"/>
        <w:jc w:val="both"/>
        <w:rPr>
          <w:rFonts w:ascii="Times New Roman" w:hAnsi="Times New Roman" w:cs="Times New Roman"/>
          <w:b/>
          <w:color w:val="auto"/>
          <w:sz w:val="24"/>
          <w:szCs w:val="24"/>
        </w:rPr>
      </w:pPr>
      <w:bookmarkStart w:id="40" w:name="_Toc14687096"/>
      <w:bookmarkStart w:id="41" w:name="_Toc67526316"/>
      <w:bookmarkStart w:id="42" w:name="_Toc76738086"/>
      <w:r w:rsidRPr="00EF0F01">
        <w:rPr>
          <w:rFonts w:ascii="Times New Roman" w:hAnsi="Times New Roman" w:cs="Times New Roman"/>
          <w:b/>
          <w:color w:val="auto"/>
          <w:sz w:val="24"/>
          <w:szCs w:val="24"/>
        </w:rPr>
        <w:t>6.2. Restrições de dose</w:t>
      </w:r>
      <w:bookmarkEnd w:id="40"/>
      <w:bookmarkEnd w:id="41"/>
      <w:bookmarkEnd w:id="42"/>
    </w:p>
    <w:p w14:paraId="7645A237" w14:textId="77777777" w:rsidR="000D0928" w:rsidRPr="00EF0F01" w:rsidRDefault="000D0928" w:rsidP="00D70946">
      <w:pPr>
        <w:widowControl w:val="0"/>
        <w:spacing w:after="0" w:line="360" w:lineRule="auto"/>
        <w:rPr>
          <w:rFonts w:cs="Times New Roman"/>
        </w:rPr>
      </w:pPr>
    </w:p>
    <w:p w14:paraId="686D17E2" w14:textId="77777777" w:rsidR="00ED076E" w:rsidRPr="00EF0F01" w:rsidRDefault="00ED076E" w:rsidP="000D0928">
      <w:pPr>
        <w:widowControl w:val="0"/>
        <w:spacing w:after="0" w:line="360" w:lineRule="auto"/>
        <w:jc w:val="both"/>
        <w:rPr>
          <w:rFonts w:cs="Times New Roman"/>
        </w:rPr>
      </w:pPr>
      <w:r w:rsidRPr="00EF0F01">
        <w:rPr>
          <w:rFonts w:cs="Times New Roman"/>
        </w:rPr>
        <w:t xml:space="preserve">Sempre que necessário, no contexto da otimização da proteção contra radiações, são aplicadas </w:t>
      </w:r>
      <w:r w:rsidRPr="00EF0F01">
        <w:rPr>
          <w:rFonts w:cs="Times New Roman"/>
          <w:b/>
        </w:rPr>
        <w:t>restrições de dose</w:t>
      </w:r>
      <w:r w:rsidRPr="00EF0F01">
        <w:rPr>
          <w:rFonts w:cs="Times New Roman"/>
        </w:rPr>
        <w:t>.</w:t>
      </w:r>
    </w:p>
    <w:p w14:paraId="3C3A1557" w14:textId="77777777" w:rsidR="000D0928" w:rsidRPr="00EF0F01" w:rsidRDefault="000D0928" w:rsidP="000D0928">
      <w:pPr>
        <w:widowControl w:val="0"/>
        <w:spacing w:after="0" w:line="360" w:lineRule="auto"/>
        <w:jc w:val="both"/>
        <w:rPr>
          <w:rFonts w:cs="Times New Roman"/>
        </w:rPr>
      </w:pPr>
    </w:p>
    <w:p w14:paraId="1B517516" w14:textId="77777777" w:rsidR="00ED076E" w:rsidRPr="00EF0F01" w:rsidRDefault="00ED076E" w:rsidP="000D0928">
      <w:pPr>
        <w:widowControl w:val="0"/>
        <w:spacing w:after="0" w:line="360" w:lineRule="auto"/>
        <w:jc w:val="both"/>
        <w:rPr>
          <w:rFonts w:cs="Times New Roman"/>
        </w:rPr>
      </w:pPr>
      <w:r w:rsidRPr="00EF0F01">
        <w:rPr>
          <w:rFonts w:cs="Times New Roman"/>
        </w:rPr>
        <w:t>Deverão incluir-se restrições de dose nos procedimentos que devam aplicar-se à exposição deliberada e voluntária de pessoas e à exposição de voluntários que participem em programas de investigação médica e biomédica. Estas restrições basear-se-ão nas orientações estabelecidas pela Agência Portuguesa do Ambiente (APA).</w:t>
      </w:r>
    </w:p>
    <w:p w14:paraId="1F05959A" w14:textId="77777777" w:rsidR="000D0928" w:rsidRPr="00EF0F01" w:rsidRDefault="000D0928" w:rsidP="000D0928">
      <w:pPr>
        <w:widowControl w:val="0"/>
        <w:autoSpaceDE w:val="0"/>
        <w:autoSpaceDN w:val="0"/>
        <w:adjustRightInd w:val="0"/>
        <w:spacing w:after="0" w:line="360" w:lineRule="auto"/>
        <w:jc w:val="both"/>
        <w:rPr>
          <w:rFonts w:cs="Times New Roman"/>
          <w:szCs w:val="21"/>
        </w:rPr>
      </w:pPr>
    </w:p>
    <w:p w14:paraId="3448E8CC" w14:textId="602F458E" w:rsidR="00ED076E" w:rsidRPr="00EF0F01" w:rsidRDefault="00ED076E" w:rsidP="000D0928">
      <w:pPr>
        <w:widowControl w:val="0"/>
        <w:autoSpaceDE w:val="0"/>
        <w:autoSpaceDN w:val="0"/>
        <w:adjustRightInd w:val="0"/>
        <w:spacing w:after="0" w:line="360" w:lineRule="auto"/>
        <w:jc w:val="both"/>
        <w:rPr>
          <w:rFonts w:cs="Times New Roman"/>
          <w:szCs w:val="21"/>
        </w:rPr>
      </w:pPr>
      <w:r w:rsidRPr="00EF0F01">
        <w:rPr>
          <w:rFonts w:cs="Times New Roman"/>
          <w:szCs w:val="21"/>
        </w:rPr>
        <w:t xml:space="preserve">No planeamento de uma instalação, o titular deve utilizar restrições de dose que </w:t>
      </w:r>
      <w:r w:rsidRPr="00EF0F01">
        <w:rPr>
          <w:rFonts w:cs="Times New Roman"/>
          <w:b/>
          <w:szCs w:val="21"/>
        </w:rPr>
        <w:t>não excedam 30 % dos limites de dose</w:t>
      </w:r>
      <w:r w:rsidR="002D722C">
        <w:rPr>
          <w:rFonts w:cs="Times New Roman"/>
          <w:b/>
          <w:szCs w:val="21"/>
        </w:rPr>
        <w:t xml:space="preserve">, sendo que foi utilizado </w:t>
      </w:r>
      <w:r w:rsidR="002D722C" w:rsidRPr="001D3B99">
        <w:rPr>
          <w:rFonts w:cs="Times New Roman"/>
          <w:b/>
          <w:szCs w:val="21"/>
          <w:highlight w:val="yellow"/>
        </w:rPr>
        <w:t>[…]</w:t>
      </w:r>
      <w:r w:rsidR="002D722C">
        <w:rPr>
          <w:rFonts w:cs="Times New Roman"/>
          <w:b/>
          <w:szCs w:val="21"/>
        </w:rPr>
        <w:t xml:space="preserve"> no planeamento das instalações</w:t>
      </w:r>
      <w:r w:rsidRPr="00EF0F01">
        <w:rPr>
          <w:rFonts w:cs="Times New Roman"/>
          <w:szCs w:val="21"/>
        </w:rPr>
        <w:t>.</w:t>
      </w:r>
    </w:p>
    <w:p w14:paraId="6C17A842" w14:textId="77777777" w:rsidR="000D0928" w:rsidRPr="00EF0F01" w:rsidRDefault="000D0928" w:rsidP="00D70946">
      <w:pPr>
        <w:widowControl w:val="0"/>
        <w:autoSpaceDE w:val="0"/>
        <w:autoSpaceDN w:val="0"/>
        <w:adjustRightInd w:val="0"/>
        <w:spacing w:after="0" w:line="360" w:lineRule="auto"/>
        <w:rPr>
          <w:rFonts w:cs="Times New Roman"/>
          <w:b/>
          <w:szCs w:val="21"/>
        </w:rPr>
      </w:pPr>
    </w:p>
    <w:p w14:paraId="629ED71F" w14:textId="77777777" w:rsidR="00ED076E" w:rsidRPr="00EF0F01" w:rsidRDefault="00ED076E" w:rsidP="00D70946">
      <w:pPr>
        <w:pStyle w:val="Ttulo2"/>
        <w:widowControl w:val="0"/>
        <w:numPr>
          <w:ilvl w:val="1"/>
          <w:numId w:val="0"/>
        </w:numPr>
        <w:spacing w:before="0" w:line="360" w:lineRule="auto"/>
        <w:jc w:val="both"/>
        <w:rPr>
          <w:rFonts w:ascii="Times New Roman" w:hAnsi="Times New Roman" w:cs="Times New Roman"/>
          <w:b/>
          <w:color w:val="auto"/>
          <w:sz w:val="24"/>
          <w:szCs w:val="24"/>
        </w:rPr>
      </w:pPr>
      <w:bookmarkStart w:id="43" w:name="_Toc67526317"/>
      <w:bookmarkStart w:id="44" w:name="_Toc76738087"/>
      <w:r w:rsidRPr="00EF0F01">
        <w:rPr>
          <w:rFonts w:ascii="Times New Roman" w:hAnsi="Times New Roman" w:cs="Times New Roman"/>
          <w:b/>
          <w:color w:val="auto"/>
          <w:sz w:val="24"/>
          <w:szCs w:val="24"/>
        </w:rPr>
        <w:t>6.3. Classificação</w:t>
      </w:r>
      <w:bookmarkEnd w:id="43"/>
      <w:bookmarkEnd w:id="44"/>
    </w:p>
    <w:p w14:paraId="02AFB6E1" w14:textId="77777777" w:rsidR="00ED076E" w:rsidRPr="00EF0F01" w:rsidRDefault="00ED076E" w:rsidP="00D70946">
      <w:pPr>
        <w:widowControl w:val="0"/>
        <w:suppressAutoHyphens/>
        <w:spacing w:after="0" w:line="360" w:lineRule="auto"/>
        <w:rPr>
          <w:rFonts w:cs="Times New Roman"/>
          <w:color w:val="000000"/>
          <w:spacing w:val="-2"/>
          <w:szCs w:val="18"/>
        </w:rPr>
      </w:pPr>
    </w:p>
    <w:p w14:paraId="2A077775" w14:textId="77777777" w:rsidR="00ED076E" w:rsidRPr="00EF0F01" w:rsidRDefault="00ED076E" w:rsidP="000D0928">
      <w:pPr>
        <w:widowControl w:val="0"/>
        <w:suppressAutoHyphens/>
        <w:spacing w:after="0" w:line="360" w:lineRule="auto"/>
        <w:jc w:val="both"/>
        <w:rPr>
          <w:rFonts w:cs="Times New Roman"/>
          <w:color w:val="000000"/>
          <w:spacing w:val="-2"/>
          <w:szCs w:val="18"/>
        </w:rPr>
      </w:pPr>
      <w:r w:rsidRPr="00EF0F01">
        <w:rPr>
          <w:rFonts w:cs="Times New Roman"/>
          <w:color w:val="000000"/>
          <w:spacing w:val="-2"/>
          <w:szCs w:val="18"/>
        </w:rPr>
        <w:t xml:space="preserve">Para efeitos de monitorização e controlo, distinguem-se duas </w:t>
      </w:r>
      <w:r w:rsidRPr="00EF0F01">
        <w:rPr>
          <w:rFonts w:cs="Times New Roman"/>
          <w:b/>
          <w:color w:val="000000"/>
          <w:spacing w:val="-2"/>
          <w:szCs w:val="18"/>
        </w:rPr>
        <w:t>categorias de trabalhadores expostos</w:t>
      </w:r>
      <w:r w:rsidRPr="00EF0F01">
        <w:rPr>
          <w:rFonts w:cs="Times New Roman"/>
          <w:color w:val="000000"/>
          <w:spacing w:val="-2"/>
          <w:szCs w:val="18"/>
        </w:rPr>
        <w:t>:</w:t>
      </w:r>
    </w:p>
    <w:p w14:paraId="7B7E934D" w14:textId="77777777" w:rsidR="00ED076E" w:rsidRPr="00EF0F01" w:rsidRDefault="00ED076E" w:rsidP="000D0928">
      <w:pPr>
        <w:widowControl w:val="0"/>
        <w:numPr>
          <w:ilvl w:val="0"/>
          <w:numId w:val="13"/>
        </w:numPr>
        <w:spacing w:after="0" w:line="360" w:lineRule="auto"/>
        <w:jc w:val="both"/>
        <w:rPr>
          <w:rFonts w:cs="Times New Roman"/>
          <w:szCs w:val="18"/>
        </w:rPr>
      </w:pPr>
      <w:r w:rsidRPr="00EF0F01">
        <w:rPr>
          <w:rFonts w:cs="Times New Roman"/>
          <w:b/>
          <w:szCs w:val="18"/>
          <w:u w:val="single"/>
        </w:rPr>
        <w:t>Categoria A:</w:t>
      </w:r>
      <w:r w:rsidRPr="00EF0F01">
        <w:rPr>
          <w:rFonts w:cs="Times New Roman"/>
          <w:szCs w:val="18"/>
        </w:rPr>
        <w:t xml:space="preserve"> os trabalhadores expostos suscetíveis de receber uma dose efetiva superior a 6 mSv por ano ou uma dose equivalente superior a 15 mSv por ano no cristalino ou 150 mSv por ano na pele e nas extremidades dos membros;</w:t>
      </w:r>
    </w:p>
    <w:p w14:paraId="41E5F2F9" w14:textId="77777777" w:rsidR="00ED076E" w:rsidRPr="00EF0F01" w:rsidRDefault="00ED076E" w:rsidP="000D0928">
      <w:pPr>
        <w:widowControl w:val="0"/>
        <w:numPr>
          <w:ilvl w:val="0"/>
          <w:numId w:val="13"/>
        </w:numPr>
        <w:spacing w:after="0" w:line="360" w:lineRule="auto"/>
        <w:jc w:val="both"/>
        <w:rPr>
          <w:rFonts w:cs="Times New Roman"/>
          <w:szCs w:val="18"/>
        </w:rPr>
      </w:pPr>
      <w:r w:rsidRPr="00EF0F01">
        <w:rPr>
          <w:rFonts w:cs="Times New Roman"/>
          <w:b/>
          <w:szCs w:val="18"/>
          <w:u w:val="single"/>
        </w:rPr>
        <w:t>Categoria B:</w:t>
      </w:r>
      <w:r w:rsidRPr="00EF0F01">
        <w:rPr>
          <w:rFonts w:cs="Times New Roman"/>
          <w:szCs w:val="18"/>
        </w:rPr>
        <w:t xml:space="preserve"> os trabalhadores expostos não classificados como trabalhadores expostos da categoria A.</w:t>
      </w:r>
    </w:p>
    <w:p w14:paraId="2DA719FE" w14:textId="77777777" w:rsidR="000D0928" w:rsidRPr="00EF0F01" w:rsidRDefault="000D0928" w:rsidP="00D70946">
      <w:pPr>
        <w:widowControl w:val="0"/>
        <w:spacing w:after="0" w:line="360" w:lineRule="auto"/>
        <w:rPr>
          <w:rFonts w:cs="Times New Roman"/>
          <w:color w:val="000000"/>
          <w:spacing w:val="-2"/>
          <w:szCs w:val="18"/>
        </w:rPr>
      </w:pPr>
    </w:p>
    <w:p w14:paraId="7E9CEF73" w14:textId="77777777" w:rsidR="00ED076E" w:rsidRPr="00EF0F01" w:rsidRDefault="00ED076E" w:rsidP="000D0928">
      <w:pPr>
        <w:widowControl w:val="0"/>
        <w:spacing w:after="0" w:line="360" w:lineRule="auto"/>
        <w:jc w:val="both"/>
        <w:rPr>
          <w:rFonts w:cs="Times New Roman"/>
          <w:color w:val="000000"/>
          <w:spacing w:val="-2"/>
          <w:szCs w:val="18"/>
        </w:rPr>
      </w:pPr>
      <w:r w:rsidRPr="00EF0F01">
        <w:rPr>
          <w:rFonts w:cs="Times New Roman"/>
          <w:color w:val="000000"/>
          <w:spacing w:val="-2"/>
          <w:szCs w:val="18"/>
        </w:rPr>
        <w:t xml:space="preserve">Classificam-se os profissionais expostos como trabalhadores expostas de categoria B, de acordo com o </w:t>
      </w:r>
      <w:r w:rsidR="00DE04F9">
        <w:rPr>
          <w:rFonts w:cs="Times New Roman"/>
          <w:color w:val="000000"/>
          <w:spacing w:val="-2"/>
          <w:szCs w:val="18"/>
        </w:rPr>
        <w:t>a</w:t>
      </w:r>
      <w:r w:rsidRPr="00EF0F01">
        <w:rPr>
          <w:rFonts w:cs="Times New Roman"/>
          <w:color w:val="000000"/>
          <w:spacing w:val="-2"/>
          <w:szCs w:val="18"/>
        </w:rPr>
        <w:t>rtigo 73</w:t>
      </w:r>
      <w:r w:rsidR="00DE04F9">
        <w:rPr>
          <w:rFonts w:cs="Times New Roman"/>
          <w:color w:val="000000"/>
          <w:spacing w:val="-2"/>
          <w:szCs w:val="18"/>
        </w:rPr>
        <w:t xml:space="preserve">.º do Decreto-Lei, </w:t>
      </w:r>
      <w:r w:rsidRPr="00EF0F01">
        <w:rPr>
          <w:rFonts w:cs="Times New Roman"/>
          <w:color w:val="000000"/>
          <w:spacing w:val="-2"/>
          <w:szCs w:val="18"/>
        </w:rPr>
        <w:t>uma vez que a soma das doses (normal e potencial) é suscetível de exceder o limite de dose efetiva anual de 1 mSv para trabalhadores não expostos (membros do público), mas não o valor limite de 6 mSv por ano, para trabalhadores expostos da Categoria A.</w:t>
      </w:r>
    </w:p>
    <w:p w14:paraId="659B083C" w14:textId="77777777" w:rsidR="0092344A" w:rsidRPr="00EF0F01" w:rsidRDefault="0092344A" w:rsidP="00D70946">
      <w:pPr>
        <w:widowControl w:val="0"/>
        <w:spacing w:after="0" w:line="360" w:lineRule="auto"/>
        <w:rPr>
          <w:rFonts w:cs="Times New Roman"/>
          <w:szCs w:val="24"/>
        </w:rPr>
      </w:pPr>
    </w:p>
    <w:p w14:paraId="0797D093" w14:textId="77777777" w:rsidR="00ED076E" w:rsidRPr="00EF0F01" w:rsidRDefault="00ED076E" w:rsidP="00D70946">
      <w:pPr>
        <w:pStyle w:val="Ttulo1"/>
        <w:widowControl w:val="0"/>
        <w:spacing w:before="0" w:line="360" w:lineRule="auto"/>
        <w:rPr>
          <w:rFonts w:ascii="Times New Roman" w:hAnsi="Times New Roman" w:cs="Times New Roman"/>
          <w:b/>
          <w:color w:val="auto"/>
          <w:sz w:val="24"/>
          <w:szCs w:val="24"/>
        </w:rPr>
      </w:pPr>
      <w:bookmarkStart w:id="45" w:name="_Toc67526318"/>
      <w:bookmarkStart w:id="46" w:name="_Toc76738088"/>
      <w:r w:rsidRPr="00EF0F01">
        <w:rPr>
          <w:rFonts w:ascii="Times New Roman" w:hAnsi="Times New Roman" w:cs="Times New Roman"/>
          <w:b/>
          <w:color w:val="auto"/>
          <w:sz w:val="24"/>
          <w:szCs w:val="24"/>
        </w:rPr>
        <w:t>7. Identificação das áreas controladas e vigiadas</w:t>
      </w:r>
      <w:bookmarkEnd w:id="45"/>
      <w:bookmarkEnd w:id="46"/>
    </w:p>
    <w:p w14:paraId="662944A8" w14:textId="77777777" w:rsidR="00DF41D9" w:rsidRPr="00EF0F01" w:rsidRDefault="00DF41D9" w:rsidP="00D70946">
      <w:pPr>
        <w:widowControl w:val="0"/>
        <w:spacing w:after="0" w:line="360" w:lineRule="auto"/>
        <w:rPr>
          <w:rFonts w:cs="Times New Roman"/>
        </w:rPr>
      </w:pPr>
    </w:p>
    <w:p w14:paraId="583BD625" w14:textId="77777777" w:rsidR="00ED076E" w:rsidRPr="00EF0F01" w:rsidRDefault="00ED076E" w:rsidP="00D70946">
      <w:pPr>
        <w:widowControl w:val="0"/>
        <w:spacing w:after="0" w:line="360" w:lineRule="auto"/>
        <w:jc w:val="both"/>
        <w:rPr>
          <w:rFonts w:cs="Times New Roman"/>
        </w:rPr>
      </w:pPr>
      <w:r w:rsidRPr="00EF0F01">
        <w:rPr>
          <w:rFonts w:cs="Times New Roman"/>
        </w:rPr>
        <w:t>Dever-se-ão classificar os locais ou zonas de trabalho, de acordo com as condições reais existentes, em função do risco de exposição e tendo em conta a probabilidade e magnitude das exposições potenciais.</w:t>
      </w:r>
    </w:p>
    <w:p w14:paraId="0A931F9D" w14:textId="77777777" w:rsidR="000D0928" w:rsidRPr="00EF0F01" w:rsidRDefault="000D0928" w:rsidP="00D70946">
      <w:pPr>
        <w:widowControl w:val="0"/>
        <w:spacing w:after="0" w:line="360" w:lineRule="auto"/>
        <w:jc w:val="both"/>
        <w:rPr>
          <w:rFonts w:cs="Times New Roman"/>
        </w:rPr>
      </w:pPr>
    </w:p>
    <w:p w14:paraId="4930792A" w14:textId="77777777" w:rsidR="00ED076E" w:rsidRPr="00EF0F01" w:rsidRDefault="00ED076E" w:rsidP="00D70946">
      <w:pPr>
        <w:widowControl w:val="0"/>
        <w:spacing w:after="0" w:line="360" w:lineRule="auto"/>
        <w:jc w:val="both"/>
        <w:rPr>
          <w:rFonts w:cs="Times New Roman"/>
        </w:rPr>
      </w:pPr>
      <w:r w:rsidRPr="00EF0F01">
        <w:rPr>
          <w:rFonts w:cs="Times New Roman"/>
        </w:rPr>
        <w:t>Para efeitos de vigilância e controlo, deverão considerar-se os seguintes tipos de locais ou zonas de trabalho nos quais os trabalhadores poderão ser expostos a radiações:</w:t>
      </w:r>
    </w:p>
    <w:p w14:paraId="63A523C3" w14:textId="77777777" w:rsidR="00ED076E" w:rsidRPr="00EF0F01" w:rsidRDefault="00ED076E" w:rsidP="000D0928">
      <w:pPr>
        <w:pStyle w:val="PargrafodaLista"/>
        <w:widowControl w:val="0"/>
        <w:numPr>
          <w:ilvl w:val="0"/>
          <w:numId w:val="30"/>
        </w:numPr>
        <w:spacing w:after="0" w:line="360" w:lineRule="auto"/>
        <w:jc w:val="both"/>
        <w:rPr>
          <w:rFonts w:cs="Times New Roman"/>
        </w:rPr>
      </w:pPr>
      <w:r w:rsidRPr="00EF0F01">
        <w:rPr>
          <w:rFonts w:cs="Times New Roman"/>
          <w:b/>
          <w:u w:val="single"/>
        </w:rPr>
        <w:t>Zonas controladas</w:t>
      </w:r>
      <w:r w:rsidRPr="00EF0F01">
        <w:rPr>
          <w:rFonts w:cs="Times New Roman"/>
        </w:rPr>
        <w:t xml:space="preserve">: as zonas em que, por virtude das condições de trabalho existentes, seja provável que a exposição a que os trabalhadores estão sujeitos durante um ano oficial possa </w:t>
      </w:r>
      <w:r w:rsidRPr="00EF0F01">
        <w:rPr>
          <w:rFonts w:cs="Times New Roman"/>
          <w:b/>
        </w:rPr>
        <w:t>ultrapassar uma dose efetiva de 6 mSv</w:t>
      </w:r>
      <w:r w:rsidRPr="00EF0F01">
        <w:rPr>
          <w:rFonts w:cs="Times New Roman"/>
        </w:rPr>
        <w:t xml:space="preserve"> ou uma dose equivalente superior a 3/10 dos limites de dose fixados para o cristalino, a pele e as extremidades dos membros;</w:t>
      </w:r>
    </w:p>
    <w:p w14:paraId="5159D212" w14:textId="77777777" w:rsidR="00ED076E" w:rsidRPr="00EF0F01" w:rsidRDefault="00ED076E" w:rsidP="000D0928">
      <w:pPr>
        <w:pStyle w:val="PargrafodaLista"/>
        <w:widowControl w:val="0"/>
        <w:numPr>
          <w:ilvl w:val="0"/>
          <w:numId w:val="30"/>
        </w:numPr>
        <w:spacing w:after="0" w:line="360" w:lineRule="auto"/>
        <w:jc w:val="both"/>
        <w:rPr>
          <w:rFonts w:cs="Times New Roman"/>
        </w:rPr>
      </w:pPr>
      <w:r w:rsidRPr="00EF0F01">
        <w:rPr>
          <w:rFonts w:cs="Times New Roman"/>
          <w:b/>
          <w:u w:val="single"/>
        </w:rPr>
        <w:t>Zonas vigiadas</w:t>
      </w:r>
      <w:r w:rsidRPr="00EF0F01">
        <w:rPr>
          <w:rFonts w:cs="Times New Roman"/>
        </w:rPr>
        <w:t xml:space="preserve">: as zonas em que, por virtude das condições de trabalho existentes, seja provável que a exposição a que os trabalhadores estão sujeitos durante um ano oficial </w:t>
      </w:r>
      <w:r w:rsidRPr="00EF0F01">
        <w:rPr>
          <w:rFonts w:cs="Times New Roman"/>
          <w:b/>
        </w:rPr>
        <w:t>possa ultrapassar uma dose efetiva de 1 mSv</w:t>
      </w:r>
      <w:r w:rsidRPr="00EF0F01">
        <w:rPr>
          <w:rFonts w:cs="Times New Roman"/>
        </w:rPr>
        <w:t xml:space="preserve"> ou uma </w:t>
      </w:r>
      <w:r w:rsidRPr="00EF0F01">
        <w:rPr>
          <w:rFonts w:cs="Times New Roman"/>
          <w:b/>
        </w:rPr>
        <w:t>dose equivalente de 15 mSv por ano para o cristalino</w:t>
      </w:r>
      <w:r w:rsidRPr="00EF0F01">
        <w:rPr>
          <w:rFonts w:cs="Times New Roman"/>
        </w:rPr>
        <w:t xml:space="preserve"> do olho, ou de </w:t>
      </w:r>
      <w:r w:rsidRPr="00EF0F01">
        <w:rPr>
          <w:rFonts w:cs="Times New Roman"/>
          <w:b/>
        </w:rPr>
        <w:t xml:space="preserve">50 mSv por ano para pele e extremidades </w:t>
      </w:r>
      <w:r w:rsidRPr="00EF0F01">
        <w:rPr>
          <w:rFonts w:cs="Times New Roman"/>
        </w:rPr>
        <w:t>e que seja improvável que possa ultrapassar doses efetivas superiores a 6 mSv.</w:t>
      </w:r>
    </w:p>
    <w:p w14:paraId="7DDCDB65" w14:textId="77777777" w:rsidR="00ED076E" w:rsidRPr="00EF0F01" w:rsidRDefault="00ED076E" w:rsidP="00D70946">
      <w:pPr>
        <w:widowControl w:val="0"/>
        <w:spacing w:after="0" w:line="360" w:lineRule="auto"/>
        <w:rPr>
          <w:rFonts w:cs="Times New Roman"/>
          <w:szCs w:val="24"/>
        </w:rPr>
      </w:pPr>
    </w:p>
    <w:p w14:paraId="1CD9B03F" w14:textId="77777777" w:rsidR="00E83515" w:rsidRPr="00EF0F01" w:rsidRDefault="00E83515" w:rsidP="00D70946">
      <w:pPr>
        <w:pStyle w:val="Ttulo2"/>
        <w:widowControl w:val="0"/>
        <w:spacing w:before="0" w:line="360" w:lineRule="auto"/>
        <w:rPr>
          <w:rFonts w:ascii="Times New Roman" w:hAnsi="Times New Roman" w:cs="Times New Roman"/>
          <w:b/>
          <w:color w:val="auto"/>
          <w:sz w:val="24"/>
          <w:szCs w:val="24"/>
        </w:rPr>
      </w:pPr>
      <w:bookmarkStart w:id="47" w:name="_Toc67526319"/>
      <w:bookmarkStart w:id="48" w:name="_Toc76738089"/>
      <w:r w:rsidRPr="00EF0F01">
        <w:rPr>
          <w:rFonts w:ascii="Times New Roman" w:hAnsi="Times New Roman" w:cs="Times New Roman"/>
          <w:b/>
          <w:color w:val="auto"/>
          <w:sz w:val="24"/>
          <w:szCs w:val="24"/>
        </w:rPr>
        <w:t>7.1. Planta geral das instalações</w:t>
      </w:r>
      <w:bookmarkEnd w:id="47"/>
      <w:bookmarkEnd w:id="48"/>
    </w:p>
    <w:p w14:paraId="664B32C8" w14:textId="77777777" w:rsidR="00ED076E" w:rsidRPr="00EF0F01" w:rsidRDefault="00ED076E" w:rsidP="00D70946">
      <w:pPr>
        <w:widowControl w:val="0"/>
        <w:spacing w:after="0" w:line="360" w:lineRule="auto"/>
        <w:rPr>
          <w:rFonts w:cs="Times New Roman"/>
          <w:szCs w:val="24"/>
        </w:rPr>
      </w:pPr>
    </w:p>
    <w:p w14:paraId="6DE810F3" w14:textId="77777777" w:rsidR="00E83515" w:rsidRPr="00EF0F01" w:rsidRDefault="00E83515" w:rsidP="00D70946">
      <w:pPr>
        <w:widowControl w:val="0"/>
        <w:spacing w:after="0" w:line="360" w:lineRule="auto"/>
        <w:jc w:val="both"/>
        <w:rPr>
          <w:rFonts w:cs="Times New Roman"/>
        </w:rPr>
      </w:pPr>
      <w:r w:rsidRPr="00EF0F01">
        <w:rPr>
          <w:rFonts w:cs="Times New Roman"/>
        </w:rPr>
        <w:t>A planta geral das instalações consta do Anexo I</w:t>
      </w:r>
      <w:r w:rsidR="00BE6E79" w:rsidRPr="00EF0F01">
        <w:rPr>
          <w:rFonts w:cs="Times New Roman"/>
        </w:rPr>
        <w:t>V</w:t>
      </w:r>
      <w:r w:rsidRPr="00EF0F01">
        <w:rPr>
          <w:rFonts w:cs="Times New Roman"/>
        </w:rPr>
        <w:t xml:space="preserve"> (Planta geral das instalações)</w:t>
      </w:r>
      <w:r w:rsidRPr="00EF0F01">
        <w:rPr>
          <w:rFonts w:cs="Times New Roman"/>
          <w:szCs w:val="24"/>
        </w:rPr>
        <w:t>, o qual faz parte integrante do Programa.</w:t>
      </w:r>
    </w:p>
    <w:p w14:paraId="7ADF2280" w14:textId="77777777" w:rsidR="00E83515" w:rsidRPr="00EF0F01" w:rsidRDefault="00E83515" w:rsidP="00D70946">
      <w:pPr>
        <w:widowControl w:val="0"/>
        <w:spacing w:after="0" w:line="360" w:lineRule="auto"/>
        <w:rPr>
          <w:rFonts w:cs="Times New Roman"/>
          <w:szCs w:val="24"/>
        </w:rPr>
      </w:pPr>
    </w:p>
    <w:p w14:paraId="5D3B7BD0" w14:textId="77777777" w:rsidR="00E83515" w:rsidRPr="00EF0F01" w:rsidRDefault="00E83515" w:rsidP="00D70946">
      <w:pPr>
        <w:pStyle w:val="Ttulo1"/>
        <w:widowControl w:val="0"/>
        <w:spacing w:before="0" w:line="360" w:lineRule="auto"/>
        <w:rPr>
          <w:rFonts w:ascii="Times New Roman" w:hAnsi="Times New Roman" w:cs="Times New Roman"/>
          <w:b/>
          <w:color w:val="auto"/>
          <w:sz w:val="24"/>
          <w:szCs w:val="24"/>
        </w:rPr>
      </w:pPr>
      <w:bookmarkStart w:id="49" w:name="_Toc67526321"/>
      <w:bookmarkStart w:id="50" w:name="_Toc76738090"/>
      <w:r w:rsidRPr="00EF0F01">
        <w:rPr>
          <w:rFonts w:ascii="Times New Roman" w:hAnsi="Times New Roman" w:cs="Times New Roman"/>
          <w:b/>
          <w:color w:val="auto"/>
          <w:sz w:val="24"/>
          <w:szCs w:val="24"/>
        </w:rPr>
        <w:t>8. Procedimentos de monitorização dos locais de trabalho e dos trabalhadores</w:t>
      </w:r>
      <w:bookmarkEnd w:id="49"/>
      <w:bookmarkEnd w:id="50"/>
    </w:p>
    <w:p w14:paraId="4E09C962" w14:textId="77777777" w:rsidR="00E83515" w:rsidRPr="00EF0F01" w:rsidRDefault="00E83515" w:rsidP="00D70946">
      <w:pPr>
        <w:widowControl w:val="0"/>
        <w:spacing w:after="0" w:line="360" w:lineRule="auto"/>
        <w:rPr>
          <w:rFonts w:cs="Times New Roman"/>
          <w:szCs w:val="24"/>
        </w:rPr>
      </w:pPr>
    </w:p>
    <w:p w14:paraId="687F80E0" w14:textId="77777777" w:rsidR="00E83515" w:rsidRPr="00EF0F01" w:rsidRDefault="00E83515" w:rsidP="00D70946">
      <w:pPr>
        <w:widowControl w:val="0"/>
        <w:tabs>
          <w:tab w:val="left" w:pos="0"/>
        </w:tabs>
        <w:suppressAutoHyphens/>
        <w:spacing w:after="0" w:line="360" w:lineRule="auto"/>
        <w:jc w:val="both"/>
        <w:rPr>
          <w:rFonts w:cs="Times New Roman"/>
          <w:spacing w:val="-2"/>
        </w:rPr>
      </w:pPr>
      <w:r w:rsidRPr="00EF0F01">
        <w:rPr>
          <w:rFonts w:cs="Times New Roman"/>
          <w:b/>
          <w:color w:val="000000"/>
          <w:spacing w:val="-2"/>
        </w:rPr>
        <w:t>É obrigatória a monitorização dosimétrica de todos os profissionais considerados trabalhadores expostos a radiações ionizantes</w:t>
      </w:r>
      <w:r w:rsidRPr="00EF0F01">
        <w:rPr>
          <w:rFonts w:cs="Times New Roman"/>
          <w:color w:val="000000"/>
          <w:spacing w:val="-2"/>
        </w:rPr>
        <w:t>,</w:t>
      </w:r>
      <w:r w:rsidRPr="00EF0F01">
        <w:rPr>
          <w:rFonts w:cs="Times New Roman"/>
        </w:rPr>
        <w:t xml:space="preserve"> </w:t>
      </w:r>
      <w:r w:rsidRPr="00EF0F01">
        <w:rPr>
          <w:rFonts w:cs="Times New Roman"/>
          <w:color w:val="000000"/>
          <w:spacing w:val="-2"/>
        </w:rPr>
        <w:t>com uma frequência definida em função da sua classificação em categoria A ou categoria B, a realizar por um Laboratório de Dosimetria Individual de Radiação Externa Autorizado.</w:t>
      </w:r>
    </w:p>
    <w:p w14:paraId="7E800E21" w14:textId="77777777" w:rsidR="000D0928" w:rsidRPr="00EF0F01" w:rsidRDefault="000D0928" w:rsidP="00D70946">
      <w:pPr>
        <w:widowControl w:val="0"/>
        <w:tabs>
          <w:tab w:val="left" w:pos="0"/>
        </w:tabs>
        <w:suppressAutoHyphens/>
        <w:spacing w:after="0" w:line="360" w:lineRule="auto"/>
        <w:jc w:val="both"/>
        <w:rPr>
          <w:rFonts w:cs="Times New Roman"/>
          <w:spacing w:val="-2"/>
        </w:rPr>
      </w:pPr>
    </w:p>
    <w:p w14:paraId="11AAF264" w14:textId="77777777" w:rsidR="00E83515" w:rsidRPr="00EF0F01" w:rsidRDefault="00E83515" w:rsidP="00D70946">
      <w:pPr>
        <w:widowControl w:val="0"/>
        <w:tabs>
          <w:tab w:val="left" w:pos="0"/>
        </w:tabs>
        <w:suppressAutoHyphens/>
        <w:spacing w:after="0" w:line="360" w:lineRule="auto"/>
        <w:jc w:val="both"/>
        <w:rPr>
          <w:rFonts w:cs="Times New Roman"/>
          <w:color w:val="000000"/>
          <w:spacing w:val="-2"/>
        </w:rPr>
      </w:pPr>
      <w:r w:rsidRPr="00EF0F01">
        <w:rPr>
          <w:rFonts w:cs="Times New Roman"/>
          <w:spacing w:val="-2"/>
        </w:rPr>
        <w:t xml:space="preserve">De salientar, que </w:t>
      </w:r>
      <w:r w:rsidRPr="00EF0F01">
        <w:rPr>
          <w:rFonts w:cs="Times New Roman"/>
          <w:b/>
          <w:spacing w:val="-2"/>
        </w:rPr>
        <w:t>o dosímetro NÃO protege da radiação ionizante</w:t>
      </w:r>
      <w:r w:rsidRPr="00EF0F01">
        <w:rPr>
          <w:rFonts w:cs="Times New Roman"/>
          <w:spacing w:val="-2"/>
        </w:rPr>
        <w:t>, nem impede a ocorrência de efeitos na saúde humana. Este dispositivo apenas regista a exposição à radiação no ponto onde é colocado.</w:t>
      </w:r>
      <w:r w:rsidRPr="00EF0F01">
        <w:rPr>
          <w:rFonts w:cs="Times New Roman"/>
          <w:color w:val="000000"/>
          <w:spacing w:val="-2"/>
        </w:rPr>
        <w:t xml:space="preserve"> </w:t>
      </w:r>
    </w:p>
    <w:p w14:paraId="6621971B" w14:textId="77777777" w:rsidR="000D0928" w:rsidRPr="00EF0F01" w:rsidRDefault="000D0928" w:rsidP="00D70946">
      <w:pPr>
        <w:widowControl w:val="0"/>
        <w:tabs>
          <w:tab w:val="left" w:pos="0"/>
        </w:tabs>
        <w:suppressAutoHyphens/>
        <w:spacing w:after="0" w:line="360" w:lineRule="auto"/>
        <w:jc w:val="both"/>
        <w:rPr>
          <w:rFonts w:cs="Times New Roman"/>
          <w:color w:val="000000"/>
          <w:spacing w:val="-2"/>
        </w:rPr>
      </w:pPr>
    </w:p>
    <w:p w14:paraId="31AECA2A" w14:textId="77777777" w:rsidR="00E83515" w:rsidRPr="00EF0F01" w:rsidRDefault="00E83515" w:rsidP="00D70946">
      <w:pPr>
        <w:widowControl w:val="0"/>
        <w:tabs>
          <w:tab w:val="left" w:pos="0"/>
        </w:tabs>
        <w:suppressAutoHyphens/>
        <w:spacing w:after="0" w:line="360" w:lineRule="auto"/>
        <w:jc w:val="both"/>
        <w:rPr>
          <w:rFonts w:cs="Times New Roman"/>
          <w:color w:val="000000"/>
          <w:spacing w:val="-2"/>
        </w:rPr>
      </w:pPr>
      <w:r w:rsidRPr="00EF0F01">
        <w:rPr>
          <w:rFonts w:cs="Times New Roman"/>
          <w:color w:val="000000"/>
          <w:spacing w:val="-2"/>
        </w:rPr>
        <w:t>A utilização de dosímetros individuais é a melhor forma de estimar a dose devido à irradiação externa.</w:t>
      </w:r>
    </w:p>
    <w:p w14:paraId="198E818E" w14:textId="77777777" w:rsidR="000D0928" w:rsidRPr="00EF0F01" w:rsidRDefault="000D0928" w:rsidP="00D70946">
      <w:pPr>
        <w:widowControl w:val="0"/>
        <w:tabs>
          <w:tab w:val="left" w:pos="0"/>
        </w:tabs>
        <w:suppressAutoHyphens/>
        <w:spacing w:after="0" w:line="360" w:lineRule="auto"/>
        <w:jc w:val="both"/>
        <w:rPr>
          <w:rFonts w:cs="Times New Roman"/>
          <w:color w:val="000000"/>
          <w:spacing w:val="-2"/>
        </w:rPr>
      </w:pPr>
    </w:p>
    <w:p w14:paraId="0B0CE554" w14:textId="77777777" w:rsidR="00E83515" w:rsidRPr="00EF0F01" w:rsidRDefault="00E83515" w:rsidP="00D70946">
      <w:pPr>
        <w:widowControl w:val="0"/>
        <w:tabs>
          <w:tab w:val="left" w:pos="0"/>
        </w:tabs>
        <w:suppressAutoHyphens/>
        <w:spacing w:after="0" w:line="360" w:lineRule="auto"/>
        <w:jc w:val="both"/>
        <w:rPr>
          <w:rFonts w:cs="Times New Roman"/>
          <w:color w:val="000000"/>
          <w:spacing w:val="-2"/>
        </w:rPr>
      </w:pPr>
      <w:r w:rsidRPr="00EF0F01">
        <w:rPr>
          <w:rFonts w:cs="Times New Roman"/>
          <w:color w:val="000000"/>
          <w:spacing w:val="-2"/>
        </w:rPr>
        <w:t>No contexto ocupacional são de particular relevância a:</w:t>
      </w:r>
    </w:p>
    <w:p w14:paraId="08C67899" w14:textId="77777777" w:rsidR="00E83515" w:rsidRPr="00EF0F01" w:rsidRDefault="00E83515" w:rsidP="00D70946">
      <w:pPr>
        <w:pStyle w:val="PargrafodaLista"/>
        <w:widowControl w:val="0"/>
        <w:numPr>
          <w:ilvl w:val="0"/>
          <w:numId w:val="14"/>
        </w:numPr>
        <w:tabs>
          <w:tab w:val="left" w:pos="0"/>
        </w:tabs>
        <w:suppressAutoHyphens/>
        <w:spacing w:after="0" w:line="360" w:lineRule="auto"/>
        <w:contextualSpacing w:val="0"/>
        <w:jc w:val="both"/>
        <w:rPr>
          <w:rFonts w:cs="Times New Roman"/>
          <w:b/>
          <w:color w:val="000000"/>
          <w:spacing w:val="-2"/>
        </w:rPr>
      </w:pPr>
      <w:r w:rsidRPr="00EF0F01">
        <w:rPr>
          <w:rFonts w:cs="Times New Roman"/>
          <w:b/>
          <w:color w:val="000000"/>
          <w:spacing w:val="-2"/>
        </w:rPr>
        <w:t xml:space="preserve">Monitorização dos trabalhadores: </w:t>
      </w:r>
    </w:p>
    <w:p w14:paraId="410D3815" w14:textId="77777777" w:rsidR="00E83515" w:rsidRPr="00EF0F01" w:rsidRDefault="00E83515" w:rsidP="00D70946">
      <w:pPr>
        <w:pStyle w:val="PargrafodaLista"/>
        <w:widowControl w:val="0"/>
        <w:tabs>
          <w:tab w:val="left" w:pos="0"/>
        </w:tabs>
        <w:suppressAutoHyphens/>
        <w:spacing w:after="0" w:line="360" w:lineRule="auto"/>
        <w:contextualSpacing w:val="0"/>
        <w:jc w:val="both"/>
        <w:rPr>
          <w:rFonts w:cs="Times New Roman"/>
          <w:b/>
          <w:color w:val="000000"/>
          <w:spacing w:val="-2"/>
        </w:rPr>
      </w:pPr>
      <w:r w:rsidRPr="00EF0F01">
        <w:rPr>
          <w:rFonts w:cs="Times New Roman"/>
          <w:b/>
          <w:color w:val="000000"/>
          <w:spacing w:val="-2"/>
        </w:rPr>
        <w:t>Dosimetria individual para monitorização da exposição a radiação externa</w:t>
      </w:r>
    </w:p>
    <w:p w14:paraId="332D67CE" w14:textId="77777777" w:rsidR="00E83515" w:rsidRPr="00EF0F01" w:rsidRDefault="00E83515" w:rsidP="00D70946">
      <w:pPr>
        <w:pStyle w:val="PargrafodaLista"/>
        <w:widowControl w:val="0"/>
        <w:tabs>
          <w:tab w:val="left" w:pos="0"/>
        </w:tabs>
        <w:suppressAutoHyphens/>
        <w:spacing w:after="0" w:line="360" w:lineRule="auto"/>
        <w:contextualSpacing w:val="0"/>
        <w:jc w:val="both"/>
        <w:rPr>
          <w:rFonts w:cs="Times New Roman"/>
          <w:color w:val="000000"/>
          <w:spacing w:val="-2"/>
        </w:rPr>
      </w:pPr>
      <w:r w:rsidRPr="00EF0F01">
        <w:rPr>
          <w:rFonts w:cs="Times New Roman"/>
          <w:color w:val="000000"/>
          <w:spacing w:val="-2"/>
        </w:rPr>
        <w:t>Monitorização da dose de radiação externa recebida pelos trabalhadores expostos a radiações ionizantes.</w:t>
      </w:r>
    </w:p>
    <w:p w14:paraId="6FF40C12" w14:textId="77777777" w:rsidR="00E83515" w:rsidRPr="00EF0F01" w:rsidRDefault="00E83515" w:rsidP="00D70946">
      <w:pPr>
        <w:pStyle w:val="PargrafodaLista"/>
        <w:widowControl w:val="0"/>
        <w:numPr>
          <w:ilvl w:val="0"/>
          <w:numId w:val="14"/>
        </w:numPr>
        <w:tabs>
          <w:tab w:val="left" w:pos="0"/>
        </w:tabs>
        <w:suppressAutoHyphens/>
        <w:spacing w:after="0" w:line="360" w:lineRule="auto"/>
        <w:contextualSpacing w:val="0"/>
        <w:jc w:val="both"/>
        <w:rPr>
          <w:rFonts w:cs="Times New Roman"/>
          <w:b/>
          <w:color w:val="000000"/>
          <w:spacing w:val="-2"/>
        </w:rPr>
      </w:pPr>
      <w:r w:rsidRPr="00EF0F01">
        <w:rPr>
          <w:rFonts w:cs="Times New Roman"/>
          <w:b/>
          <w:color w:val="000000"/>
          <w:spacing w:val="-2"/>
        </w:rPr>
        <w:t>Monitorização do local de trabalho:</w:t>
      </w:r>
    </w:p>
    <w:p w14:paraId="007FFE43" w14:textId="77777777" w:rsidR="00E83515" w:rsidRPr="00EF0F01" w:rsidRDefault="00E83515" w:rsidP="00D70946">
      <w:pPr>
        <w:pStyle w:val="PargrafodaLista"/>
        <w:widowControl w:val="0"/>
        <w:tabs>
          <w:tab w:val="left" w:pos="0"/>
        </w:tabs>
        <w:suppressAutoHyphens/>
        <w:spacing w:after="0" w:line="360" w:lineRule="auto"/>
        <w:contextualSpacing w:val="0"/>
        <w:jc w:val="both"/>
        <w:rPr>
          <w:rFonts w:cs="Times New Roman"/>
          <w:color w:val="000000"/>
          <w:spacing w:val="-2"/>
        </w:rPr>
      </w:pPr>
      <w:r w:rsidRPr="00EF0F01">
        <w:rPr>
          <w:rFonts w:cs="Times New Roman"/>
          <w:b/>
          <w:color w:val="000000"/>
          <w:spacing w:val="-2"/>
        </w:rPr>
        <w:t xml:space="preserve">Medição dos débitos de dose externos </w:t>
      </w:r>
      <w:r w:rsidRPr="00EF0F01">
        <w:rPr>
          <w:rFonts w:cs="Times New Roman"/>
          <w:color w:val="000000"/>
          <w:spacing w:val="-2"/>
        </w:rPr>
        <w:t>(débito de equivalente de dose ambiente, H*(10))</w:t>
      </w:r>
    </w:p>
    <w:p w14:paraId="4949FD39" w14:textId="77777777" w:rsidR="00E83515" w:rsidRPr="00EF0F01" w:rsidRDefault="00E83515" w:rsidP="00D70946">
      <w:pPr>
        <w:pStyle w:val="PargrafodaLista"/>
        <w:widowControl w:val="0"/>
        <w:tabs>
          <w:tab w:val="left" w:pos="0"/>
        </w:tabs>
        <w:suppressAutoHyphens/>
        <w:spacing w:after="0" w:line="360" w:lineRule="auto"/>
        <w:contextualSpacing w:val="0"/>
        <w:jc w:val="both"/>
        <w:rPr>
          <w:rFonts w:cs="Times New Roman"/>
          <w:color w:val="000000"/>
          <w:spacing w:val="-2"/>
        </w:rPr>
      </w:pPr>
      <w:r w:rsidRPr="00EF0F01">
        <w:rPr>
          <w:rFonts w:cs="Times New Roman"/>
          <w:color w:val="000000"/>
          <w:spacing w:val="-2"/>
        </w:rPr>
        <w:t>Avaliação/estimativa da dose de radiação no local de trabalho (incluindo no exterior).</w:t>
      </w:r>
    </w:p>
    <w:p w14:paraId="368445FB" w14:textId="77777777" w:rsidR="000D0928" w:rsidRPr="00EF0F01" w:rsidRDefault="000D0928" w:rsidP="00D70946">
      <w:pPr>
        <w:widowControl w:val="0"/>
        <w:tabs>
          <w:tab w:val="left" w:pos="-720"/>
        </w:tabs>
        <w:suppressAutoHyphens/>
        <w:spacing w:after="0" w:line="360" w:lineRule="auto"/>
        <w:jc w:val="both"/>
        <w:rPr>
          <w:rFonts w:cs="Times New Roman"/>
          <w:b/>
          <w:color w:val="000000"/>
          <w:spacing w:val="-2"/>
        </w:rPr>
      </w:pPr>
    </w:p>
    <w:p w14:paraId="0B7D7E10" w14:textId="77777777" w:rsidR="00E83515" w:rsidRPr="00EF0F01" w:rsidRDefault="00E83515" w:rsidP="00D70946">
      <w:pPr>
        <w:widowControl w:val="0"/>
        <w:tabs>
          <w:tab w:val="left" w:pos="-720"/>
        </w:tabs>
        <w:suppressAutoHyphens/>
        <w:spacing w:after="0" w:line="360" w:lineRule="auto"/>
        <w:jc w:val="both"/>
        <w:rPr>
          <w:rFonts w:cs="Times New Roman"/>
          <w:b/>
          <w:color w:val="000000"/>
          <w:spacing w:val="-2"/>
        </w:rPr>
      </w:pPr>
      <w:r w:rsidRPr="00EF0F01">
        <w:rPr>
          <w:rFonts w:cs="Times New Roman"/>
          <w:b/>
          <w:color w:val="000000"/>
          <w:spacing w:val="-2"/>
        </w:rPr>
        <w:t>Os trabalhadores expostos têm o direito de aceder a todos os dados referentes à monitorização individual das doses de radiação, incluindo os resultados das medições, individuais ou de área, que levaram à estimação das doses recebidas.</w:t>
      </w:r>
    </w:p>
    <w:p w14:paraId="6859D10D" w14:textId="77777777" w:rsidR="00E83515" w:rsidRPr="00EF0F01" w:rsidRDefault="00E83515" w:rsidP="00D70946">
      <w:pPr>
        <w:widowControl w:val="0"/>
        <w:tabs>
          <w:tab w:val="left" w:pos="-720"/>
        </w:tabs>
        <w:suppressAutoHyphens/>
        <w:spacing w:after="0" w:line="360" w:lineRule="auto"/>
        <w:jc w:val="both"/>
        <w:rPr>
          <w:rFonts w:cs="Times New Roman"/>
          <w:b/>
          <w:color w:val="000000"/>
          <w:spacing w:val="-2"/>
        </w:rPr>
      </w:pPr>
    </w:p>
    <w:p w14:paraId="58B5C420" w14:textId="77777777" w:rsidR="00E83515" w:rsidRPr="00EF0F01" w:rsidRDefault="00E83515" w:rsidP="00D70946">
      <w:pPr>
        <w:pStyle w:val="Ttulo2"/>
        <w:widowControl w:val="0"/>
        <w:spacing w:before="0" w:line="360" w:lineRule="auto"/>
        <w:rPr>
          <w:rFonts w:ascii="Times New Roman" w:hAnsi="Times New Roman" w:cs="Times New Roman"/>
          <w:b/>
          <w:color w:val="auto"/>
          <w:sz w:val="24"/>
          <w:szCs w:val="24"/>
        </w:rPr>
      </w:pPr>
      <w:bookmarkStart w:id="51" w:name="_Toc12262417"/>
      <w:bookmarkStart w:id="52" w:name="_Toc26271476"/>
      <w:bookmarkStart w:id="53" w:name="_Toc67526322"/>
      <w:bookmarkStart w:id="54" w:name="_Toc76738091"/>
      <w:r w:rsidRPr="00EF0F01">
        <w:rPr>
          <w:rFonts w:ascii="Times New Roman" w:hAnsi="Times New Roman" w:cs="Times New Roman"/>
          <w:b/>
          <w:color w:val="auto"/>
          <w:sz w:val="24"/>
          <w:szCs w:val="24"/>
        </w:rPr>
        <w:lastRenderedPageBreak/>
        <w:t>8.1. Boas práticas na utilização do(s) dosímetro(s)</w:t>
      </w:r>
      <w:bookmarkEnd w:id="51"/>
      <w:bookmarkEnd w:id="52"/>
      <w:bookmarkEnd w:id="53"/>
      <w:bookmarkEnd w:id="54"/>
    </w:p>
    <w:p w14:paraId="5031E8C0" w14:textId="77777777" w:rsidR="00E83515" w:rsidRPr="00EF0F01" w:rsidRDefault="00E83515" w:rsidP="00D70946">
      <w:pPr>
        <w:pStyle w:val="PargrafodaLista"/>
        <w:widowControl w:val="0"/>
        <w:numPr>
          <w:ilvl w:val="0"/>
          <w:numId w:val="15"/>
        </w:numPr>
        <w:tabs>
          <w:tab w:val="left" w:pos="0"/>
        </w:tabs>
        <w:suppressAutoHyphens/>
        <w:spacing w:after="0" w:line="360" w:lineRule="auto"/>
        <w:contextualSpacing w:val="0"/>
        <w:jc w:val="both"/>
        <w:rPr>
          <w:rFonts w:cs="Times New Roman"/>
          <w:color w:val="000000"/>
          <w:spacing w:val="-2"/>
          <w:szCs w:val="18"/>
        </w:rPr>
      </w:pPr>
      <w:r w:rsidRPr="00EF0F01">
        <w:rPr>
          <w:rFonts w:cs="Times New Roman"/>
          <w:spacing w:val="-2"/>
          <w:szCs w:val="18"/>
        </w:rPr>
        <w:t xml:space="preserve">O trabalhador exposto deve </w:t>
      </w:r>
      <w:r w:rsidRPr="00EF0F01">
        <w:rPr>
          <w:rFonts w:cs="Times New Roman"/>
          <w:b/>
          <w:spacing w:val="-2"/>
          <w:szCs w:val="18"/>
        </w:rPr>
        <w:t>zelar pela boa utilização</w:t>
      </w:r>
      <w:r w:rsidRPr="00EF0F01">
        <w:rPr>
          <w:rFonts w:cs="Times New Roman"/>
          <w:spacing w:val="-2"/>
          <w:szCs w:val="18"/>
        </w:rPr>
        <w:t xml:space="preserve"> do(s) dosímetro(s) individual(ais) que lhe está(ão) atribuído(s);</w:t>
      </w:r>
    </w:p>
    <w:p w14:paraId="25BAE186" w14:textId="77777777" w:rsidR="00E83515" w:rsidRPr="00EF0F01" w:rsidRDefault="00E83515" w:rsidP="00D70946">
      <w:pPr>
        <w:pStyle w:val="PargrafodaLista"/>
        <w:widowControl w:val="0"/>
        <w:numPr>
          <w:ilvl w:val="0"/>
          <w:numId w:val="15"/>
        </w:numPr>
        <w:tabs>
          <w:tab w:val="left" w:pos="0"/>
        </w:tabs>
        <w:suppressAutoHyphens/>
        <w:spacing w:after="0" w:line="360" w:lineRule="auto"/>
        <w:contextualSpacing w:val="0"/>
        <w:jc w:val="both"/>
        <w:rPr>
          <w:rFonts w:cs="Times New Roman"/>
          <w:color w:val="000000"/>
          <w:spacing w:val="-2"/>
          <w:szCs w:val="18"/>
        </w:rPr>
      </w:pPr>
      <w:r w:rsidRPr="00EF0F01">
        <w:rPr>
          <w:rFonts w:cs="Times New Roman"/>
          <w:spacing w:val="-2"/>
          <w:szCs w:val="18"/>
        </w:rPr>
        <w:t xml:space="preserve">O trabalhador exposto </w:t>
      </w:r>
      <w:r w:rsidRPr="00EF0F01">
        <w:rPr>
          <w:rFonts w:cs="Times New Roman"/>
          <w:b/>
          <w:spacing w:val="-2"/>
          <w:szCs w:val="18"/>
        </w:rPr>
        <w:t>deve cumprir os prazos estabelecidos para a troca/devolução</w:t>
      </w:r>
      <w:r w:rsidRPr="00EF0F01">
        <w:rPr>
          <w:rFonts w:cs="Times New Roman"/>
          <w:spacing w:val="-2"/>
          <w:szCs w:val="18"/>
        </w:rPr>
        <w:t xml:space="preserve"> deste(s), entregando-o(s) atempadamente ao responsável interno e/ou à entidade prestadora de dosimetria contratualizada pela entidade empregadora;</w:t>
      </w:r>
    </w:p>
    <w:p w14:paraId="0D6A8802" w14:textId="77777777" w:rsidR="00E83515" w:rsidRPr="00EF0F01" w:rsidRDefault="00E83515" w:rsidP="00D70946">
      <w:pPr>
        <w:pStyle w:val="PargrafodaLista"/>
        <w:widowControl w:val="0"/>
        <w:numPr>
          <w:ilvl w:val="0"/>
          <w:numId w:val="15"/>
        </w:numPr>
        <w:tabs>
          <w:tab w:val="left" w:pos="0"/>
        </w:tabs>
        <w:suppressAutoHyphens/>
        <w:spacing w:after="0" w:line="360" w:lineRule="auto"/>
        <w:contextualSpacing w:val="0"/>
        <w:jc w:val="both"/>
        <w:rPr>
          <w:rFonts w:cs="Times New Roman"/>
          <w:color w:val="000000"/>
          <w:spacing w:val="-2"/>
          <w:szCs w:val="18"/>
        </w:rPr>
      </w:pPr>
      <w:r w:rsidRPr="00EF0F01">
        <w:rPr>
          <w:rFonts w:cs="Times New Roman"/>
          <w:b/>
          <w:color w:val="000000"/>
          <w:spacing w:val="-2"/>
          <w:szCs w:val="18"/>
        </w:rPr>
        <w:t>O dosímetro é pessoal e intransmissível</w:t>
      </w:r>
      <w:r w:rsidRPr="00EF0F01">
        <w:rPr>
          <w:rFonts w:cs="Times New Roman"/>
          <w:color w:val="000000"/>
          <w:spacing w:val="-2"/>
          <w:szCs w:val="18"/>
        </w:rPr>
        <w:t xml:space="preserve"> pois destina-se a avaliar a dose recebida por um certo trabalhador numa instituição/estabelecimento. Desta forma, nunca deverá ser usado por outra pessoa,</w:t>
      </w:r>
    </w:p>
    <w:p w14:paraId="4AF05C4A" w14:textId="77777777" w:rsidR="00E83515" w:rsidRPr="00EF0F01" w:rsidRDefault="00E83515" w:rsidP="00D70946">
      <w:pPr>
        <w:pStyle w:val="PargrafodaLista"/>
        <w:widowControl w:val="0"/>
        <w:numPr>
          <w:ilvl w:val="0"/>
          <w:numId w:val="15"/>
        </w:numPr>
        <w:tabs>
          <w:tab w:val="left" w:pos="0"/>
        </w:tabs>
        <w:suppressAutoHyphens/>
        <w:spacing w:after="0" w:line="360" w:lineRule="auto"/>
        <w:contextualSpacing w:val="0"/>
        <w:jc w:val="both"/>
        <w:rPr>
          <w:rFonts w:cs="Times New Roman"/>
          <w:color w:val="000000"/>
          <w:spacing w:val="-2"/>
          <w:szCs w:val="18"/>
        </w:rPr>
      </w:pPr>
      <w:r w:rsidRPr="00EF0F01">
        <w:rPr>
          <w:rFonts w:cs="Times New Roman"/>
          <w:b/>
          <w:color w:val="000000"/>
          <w:spacing w:val="-2"/>
          <w:szCs w:val="18"/>
        </w:rPr>
        <w:t>O dosímetro tem de ser específico para o tipo de radiação ionizante</w:t>
      </w:r>
      <w:r w:rsidRPr="00EF0F01">
        <w:rPr>
          <w:rFonts w:cs="Times New Roman"/>
          <w:color w:val="000000"/>
          <w:spacing w:val="-2"/>
          <w:szCs w:val="18"/>
        </w:rPr>
        <w:t xml:space="preserve"> que se pretende avaliar, ou seja, deve ser adequado ao tipo de radiação ionizante a que o trabalhador se encontra exposto (ex.: radiação X, beta, gama). Cabe ao empregador, através do Serviço de Saúde e Segurança do Trabalho/Serviço de Saúde Ocupacional, identificar o dosímetro mais aconselhado aos respetivos trabalhadores, tendo em conta o seu contexto de trabalho;</w:t>
      </w:r>
    </w:p>
    <w:p w14:paraId="02115921" w14:textId="77777777" w:rsidR="00E83515" w:rsidRPr="00EF0F01" w:rsidRDefault="00E83515" w:rsidP="00D70946">
      <w:pPr>
        <w:pStyle w:val="PargrafodaLista"/>
        <w:widowControl w:val="0"/>
        <w:numPr>
          <w:ilvl w:val="0"/>
          <w:numId w:val="15"/>
        </w:numPr>
        <w:tabs>
          <w:tab w:val="left" w:pos="0"/>
        </w:tabs>
        <w:suppressAutoHyphens/>
        <w:spacing w:after="0" w:line="360" w:lineRule="auto"/>
        <w:contextualSpacing w:val="0"/>
        <w:jc w:val="both"/>
        <w:rPr>
          <w:rFonts w:cs="Times New Roman"/>
          <w:color w:val="000000"/>
          <w:spacing w:val="-2"/>
          <w:szCs w:val="18"/>
        </w:rPr>
      </w:pPr>
      <w:r w:rsidRPr="00EF0F01">
        <w:rPr>
          <w:rFonts w:cs="Times New Roman"/>
          <w:color w:val="000000"/>
          <w:spacing w:val="-2"/>
          <w:szCs w:val="18"/>
        </w:rPr>
        <w:t xml:space="preserve">O trabalhador exposto deverá </w:t>
      </w:r>
      <w:r w:rsidRPr="00EF0F01">
        <w:rPr>
          <w:rFonts w:cs="Times New Roman"/>
          <w:b/>
          <w:color w:val="000000"/>
          <w:spacing w:val="-2"/>
          <w:szCs w:val="18"/>
        </w:rPr>
        <w:t>utilizar um dosímetro próprio em cada instalação/estabelecimento onde trabalhe</w:t>
      </w:r>
      <w:r w:rsidRPr="00EF0F01">
        <w:rPr>
          <w:rFonts w:cs="Times New Roman"/>
          <w:color w:val="000000"/>
          <w:spacing w:val="-2"/>
          <w:szCs w:val="18"/>
        </w:rPr>
        <w:t>, não devendo utilizar o de outra instalação/estabelecimento mesmo que seja o mesmo tipo de radiação ionizante a que esteja exposto. O dosímetro está associado a um trabalhador que executa determinadas práticas profissionais numa dada instituição/estabelecimento, pelo que no caso de alguma ocorrência anómala é da competência dessa instituição a sua verificação, esclarecimento e adoção de medidas sempre que necessário;</w:t>
      </w:r>
    </w:p>
    <w:p w14:paraId="6E94FD16" w14:textId="77777777" w:rsidR="00E83515" w:rsidRPr="00EF0F01" w:rsidRDefault="00E83515" w:rsidP="00D70946">
      <w:pPr>
        <w:pStyle w:val="PargrafodaLista"/>
        <w:widowControl w:val="0"/>
        <w:numPr>
          <w:ilvl w:val="0"/>
          <w:numId w:val="15"/>
        </w:numPr>
        <w:tabs>
          <w:tab w:val="left" w:pos="0"/>
        </w:tabs>
        <w:suppressAutoHyphens/>
        <w:spacing w:after="0" w:line="360" w:lineRule="auto"/>
        <w:contextualSpacing w:val="0"/>
        <w:jc w:val="both"/>
        <w:rPr>
          <w:rFonts w:cs="Times New Roman"/>
          <w:color w:val="000000"/>
          <w:spacing w:val="-2"/>
          <w:szCs w:val="18"/>
        </w:rPr>
      </w:pPr>
      <w:r w:rsidRPr="00EF0F01">
        <w:rPr>
          <w:rFonts w:cs="Times New Roman"/>
          <w:b/>
          <w:color w:val="000000"/>
          <w:spacing w:val="-2"/>
          <w:szCs w:val="18"/>
        </w:rPr>
        <w:t>O dosímetro de corpo inteiro deverá estar posicionado no tronco</w:t>
      </w:r>
      <w:r w:rsidRPr="00EF0F01">
        <w:rPr>
          <w:rFonts w:cs="Times New Roman"/>
          <w:color w:val="000000"/>
          <w:spacing w:val="-2"/>
          <w:szCs w:val="18"/>
        </w:rPr>
        <w:t>, sobre a roupa do trabalhador, ao nível do peito. Durante a utilização do dosímetro este dispositivo deverá estar orientado preferencialmente com a parte dos filtros (parte com o orifício e com o disco espesso) na direção da fonte emissora da radiação.</w:t>
      </w:r>
    </w:p>
    <w:p w14:paraId="64BE1460" w14:textId="77777777" w:rsidR="00E83515" w:rsidRPr="00EF0F01" w:rsidRDefault="00E83515" w:rsidP="00D70946">
      <w:pPr>
        <w:pStyle w:val="PargrafodaLista"/>
        <w:widowControl w:val="0"/>
        <w:numPr>
          <w:ilvl w:val="0"/>
          <w:numId w:val="15"/>
        </w:numPr>
        <w:tabs>
          <w:tab w:val="left" w:pos="0"/>
        </w:tabs>
        <w:suppressAutoHyphens/>
        <w:spacing w:after="0" w:line="360" w:lineRule="auto"/>
        <w:contextualSpacing w:val="0"/>
        <w:jc w:val="both"/>
        <w:rPr>
          <w:rFonts w:cs="Times New Roman"/>
          <w:color w:val="000000"/>
          <w:spacing w:val="-2"/>
          <w:szCs w:val="18"/>
        </w:rPr>
      </w:pPr>
      <w:r w:rsidRPr="00EF0F01">
        <w:rPr>
          <w:rFonts w:cs="Times New Roman"/>
          <w:color w:val="000000"/>
          <w:spacing w:val="-2"/>
          <w:szCs w:val="18"/>
        </w:rPr>
        <w:t xml:space="preserve">Deve existir </w:t>
      </w:r>
      <w:r w:rsidRPr="00EF0F01">
        <w:rPr>
          <w:rFonts w:cs="Times New Roman"/>
          <w:b/>
          <w:color w:val="000000"/>
          <w:spacing w:val="-2"/>
          <w:szCs w:val="18"/>
        </w:rPr>
        <w:t>especial cuidado com o local onde é guardado o dosímetro</w:t>
      </w:r>
      <w:r w:rsidRPr="00EF0F01">
        <w:rPr>
          <w:rFonts w:cs="Times New Roman"/>
          <w:color w:val="000000"/>
          <w:spacing w:val="-2"/>
          <w:szCs w:val="18"/>
        </w:rPr>
        <w:t xml:space="preserve"> quando este não é utilizado pelo trabalhador de forma a evitar leituras erróneas. O dosímetro é um detetor cumulativo, ou seja, acumula a dose recebida até à sua leitura, pelo que não deverá ser guardado num local onde haja o risco de irradiação (ex.: não </w:t>
      </w:r>
      <w:r w:rsidRPr="00EF0F01">
        <w:rPr>
          <w:rFonts w:cs="Times New Roman"/>
          <w:color w:val="000000"/>
          <w:spacing w:val="-2"/>
          <w:szCs w:val="18"/>
        </w:rPr>
        <w:lastRenderedPageBreak/>
        <w:t>deve ser guardado em salas com fontes de radiação e suas proximidades), assim como não deverá ser exposto a fontes de calor (ex.: excessiva exposição ao sol, aquecedores, etc., com exceção dos detetores específicos para estas situações) nem ser submetido a lavagem junto com roupas, ou qualquer outra situação de ambiente extremo.</w:t>
      </w:r>
    </w:p>
    <w:p w14:paraId="6B20A07B" w14:textId="77777777" w:rsidR="000D0928" w:rsidRPr="00EF0F01" w:rsidRDefault="000D0928" w:rsidP="00D70946">
      <w:pPr>
        <w:widowControl w:val="0"/>
        <w:tabs>
          <w:tab w:val="left" w:pos="0"/>
        </w:tabs>
        <w:suppressAutoHyphens/>
        <w:spacing w:after="0" w:line="360" w:lineRule="auto"/>
        <w:rPr>
          <w:rFonts w:cs="Times New Roman"/>
          <w:b/>
          <w:color w:val="000000"/>
          <w:spacing w:val="-2"/>
          <w:szCs w:val="18"/>
        </w:rPr>
      </w:pPr>
    </w:p>
    <w:p w14:paraId="5DB98751" w14:textId="77777777" w:rsidR="00E83515" w:rsidRPr="00EF0F01" w:rsidRDefault="00E83515" w:rsidP="00D70946">
      <w:pPr>
        <w:widowControl w:val="0"/>
        <w:tabs>
          <w:tab w:val="left" w:pos="0"/>
        </w:tabs>
        <w:suppressAutoHyphens/>
        <w:spacing w:after="0" w:line="360" w:lineRule="auto"/>
        <w:rPr>
          <w:rFonts w:cs="Times New Roman"/>
          <w:color w:val="000000"/>
          <w:spacing w:val="-2"/>
          <w:szCs w:val="18"/>
        </w:rPr>
      </w:pPr>
      <w:r w:rsidRPr="00EF0F01">
        <w:rPr>
          <w:rFonts w:cs="Times New Roman"/>
          <w:b/>
          <w:color w:val="000000"/>
          <w:spacing w:val="-2"/>
          <w:szCs w:val="18"/>
        </w:rPr>
        <w:t>A correta utilização do dosímetro é importante para uma estimativa mais precisa da dose recebida</w:t>
      </w:r>
      <w:r w:rsidRPr="00EF0F01">
        <w:rPr>
          <w:rFonts w:cs="Times New Roman"/>
          <w:color w:val="000000"/>
          <w:spacing w:val="-2"/>
          <w:szCs w:val="18"/>
        </w:rPr>
        <w:t>.</w:t>
      </w:r>
    </w:p>
    <w:p w14:paraId="3189195A" w14:textId="77777777" w:rsidR="00E83515" w:rsidRPr="00EF0F01" w:rsidRDefault="00E83515" w:rsidP="00D70946">
      <w:pPr>
        <w:widowControl w:val="0"/>
        <w:spacing w:after="0" w:line="360" w:lineRule="auto"/>
        <w:rPr>
          <w:rFonts w:cs="Times New Roman"/>
        </w:rPr>
      </w:pPr>
    </w:p>
    <w:p w14:paraId="739E4CE3" w14:textId="77777777" w:rsidR="00EF1E39" w:rsidRPr="00EF0F01" w:rsidRDefault="00EF1E39" w:rsidP="00D70946">
      <w:pPr>
        <w:pStyle w:val="Ttulo2"/>
        <w:widowControl w:val="0"/>
        <w:spacing w:before="0" w:line="360" w:lineRule="auto"/>
        <w:rPr>
          <w:rFonts w:ascii="Times New Roman" w:hAnsi="Times New Roman" w:cs="Times New Roman"/>
          <w:b/>
          <w:color w:val="auto"/>
          <w:sz w:val="24"/>
          <w:szCs w:val="24"/>
        </w:rPr>
      </w:pPr>
      <w:bookmarkStart w:id="55" w:name="_Toc76738092"/>
      <w:r w:rsidRPr="00EF0F01">
        <w:rPr>
          <w:rFonts w:ascii="Times New Roman" w:hAnsi="Times New Roman" w:cs="Times New Roman"/>
          <w:b/>
          <w:color w:val="auto"/>
          <w:sz w:val="24"/>
          <w:szCs w:val="24"/>
        </w:rPr>
        <w:t>8.2. Programa de dosimetria individual implementado</w:t>
      </w:r>
      <w:bookmarkEnd w:id="55"/>
    </w:p>
    <w:p w14:paraId="1AF88D57" w14:textId="77777777" w:rsidR="00E83515" w:rsidRPr="00EF0F01" w:rsidRDefault="00E83515" w:rsidP="00D70946">
      <w:pPr>
        <w:widowControl w:val="0"/>
        <w:spacing w:after="0" w:line="360" w:lineRule="auto"/>
        <w:rPr>
          <w:rFonts w:cs="Times New Roman"/>
          <w:szCs w:val="24"/>
        </w:rPr>
      </w:pPr>
    </w:p>
    <w:tbl>
      <w:tblPr>
        <w:tblStyle w:val="TabelacomGrelha"/>
        <w:tblW w:w="0" w:type="auto"/>
        <w:tblLook w:val="04A0" w:firstRow="1" w:lastRow="0" w:firstColumn="1" w:lastColumn="0" w:noHBand="0" w:noVBand="1"/>
      </w:tblPr>
      <w:tblGrid>
        <w:gridCol w:w="2263"/>
        <w:gridCol w:w="6231"/>
      </w:tblGrid>
      <w:tr w:rsidR="00EF1E39" w:rsidRPr="00EF0F01" w14:paraId="26DC8C85" w14:textId="77777777" w:rsidTr="004F646B">
        <w:tc>
          <w:tcPr>
            <w:tcW w:w="2263" w:type="dxa"/>
          </w:tcPr>
          <w:p w14:paraId="4C52F33C" w14:textId="77777777" w:rsidR="00EF1E39" w:rsidRPr="00EF0F01" w:rsidRDefault="00EF1E39" w:rsidP="00D70946">
            <w:pPr>
              <w:spacing w:line="360" w:lineRule="auto"/>
              <w:rPr>
                <w:szCs w:val="24"/>
              </w:rPr>
            </w:pPr>
            <w:r w:rsidRPr="00EF0F01">
              <w:rPr>
                <w:szCs w:val="24"/>
              </w:rPr>
              <w:t>Entidade</w:t>
            </w:r>
          </w:p>
        </w:tc>
        <w:tc>
          <w:tcPr>
            <w:tcW w:w="6231" w:type="dxa"/>
          </w:tcPr>
          <w:p w14:paraId="254A1A38" w14:textId="77777777" w:rsidR="00EF1E39" w:rsidRPr="00DE04F9" w:rsidRDefault="00DE04F9" w:rsidP="00D70946">
            <w:pPr>
              <w:spacing w:line="360" w:lineRule="auto"/>
              <w:rPr>
                <w:szCs w:val="24"/>
                <w:highlight w:val="yellow"/>
              </w:rPr>
            </w:pPr>
            <w:r w:rsidRPr="00DE04F9">
              <w:rPr>
                <w:szCs w:val="24"/>
                <w:highlight w:val="yellow"/>
                <w:lang w:val="pt-PT"/>
              </w:rPr>
              <w:t>[…]</w:t>
            </w:r>
          </w:p>
        </w:tc>
      </w:tr>
      <w:tr w:rsidR="00EF1E39" w:rsidRPr="00EF0F01" w14:paraId="4AF94413" w14:textId="77777777" w:rsidTr="004F646B">
        <w:tc>
          <w:tcPr>
            <w:tcW w:w="2263" w:type="dxa"/>
          </w:tcPr>
          <w:p w14:paraId="76078A4D" w14:textId="77777777" w:rsidR="00EF1E39" w:rsidRPr="00EF0F01" w:rsidRDefault="00EF1E39" w:rsidP="00D70946">
            <w:pPr>
              <w:spacing w:line="360" w:lineRule="auto"/>
              <w:rPr>
                <w:szCs w:val="24"/>
              </w:rPr>
            </w:pPr>
            <w:r w:rsidRPr="00EF0F01">
              <w:rPr>
                <w:szCs w:val="24"/>
              </w:rPr>
              <w:t>Morada</w:t>
            </w:r>
          </w:p>
        </w:tc>
        <w:tc>
          <w:tcPr>
            <w:tcW w:w="6231" w:type="dxa"/>
          </w:tcPr>
          <w:p w14:paraId="1A51B0D3" w14:textId="77777777" w:rsidR="00EF1E39" w:rsidRPr="00DE04F9" w:rsidRDefault="00DE04F9" w:rsidP="00D70946">
            <w:pPr>
              <w:spacing w:line="360" w:lineRule="auto"/>
              <w:rPr>
                <w:szCs w:val="24"/>
                <w:highlight w:val="yellow"/>
              </w:rPr>
            </w:pPr>
            <w:r w:rsidRPr="00DE04F9">
              <w:rPr>
                <w:szCs w:val="24"/>
                <w:highlight w:val="yellow"/>
                <w:lang w:val="pt-PT"/>
              </w:rPr>
              <w:t>[…]</w:t>
            </w:r>
          </w:p>
        </w:tc>
      </w:tr>
      <w:tr w:rsidR="00EF1E39" w:rsidRPr="00EF0F01" w14:paraId="6BA87384" w14:textId="77777777" w:rsidTr="004F646B">
        <w:tc>
          <w:tcPr>
            <w:tcW w:w="2263" w:type="dxa"/>
          </w:tcPr>
          <w:p w14:paraId="57B57A4C" w14:textId="77777777" w:rsidR="00EF1E39" w:rsidRPr="00EF0F01" w:rsidRDefault="00EF1E39" w:rsidP="00D70946">
            <w:pPr>
              <w:spacing w:line="360" w:lineRule="auto"/>
              <w:rPr>
                <w:szCs w:val="24"/>
              </w:rPr>
            </w:pPr>
            <w:r w:rsidRPr="00EF0F01">
              <w:rPr>
                <w:szCs w:val="24"/>
              </w:rPr>
              <w:t>Código postal</w:t>
            </w:r>
          </w:p>
        </w:tc>
        <w:tc>
          <w:tcPr>
            <w:tcW w:w="6231" w:type="dxa"/>
          </w:tcPr>
          <w:p w14:paraId="682196F0" w14:textId="77777777" w:rsidR="00EF1E39" w:rsidRPr="00DE04F9" w:rsidRDefault="00DE04F9" w:rsidP="00D70946">
            <w:pPr>
              <w:spacing w:line="360" w:lineRule="auto"/>
              <w:rPr>
                <w:szCs w:val="24"/>
                <w:highlight w:val="yellow"/>
              </w:rPr>
            </w:pPr>
            <w:r w:rsidRPr="00DE04F9">
              <w:rPr>
                <w:szCs w:val="24"/>
                <w:highlight w:val="yellow"/>
                <w:lang w:val="pt-PT"/>
              </w:rPr>
              <w:t>[…]</w:t>
            </w:r>
          </w:p>
        </w:tc>
      </w:tr>
      <w:tr w:rsidR="00EF1E39" w:rsidRPr="00EF0F01" w14:paraId="2B28B15B" w14:textId="77777777" w:rsidTr="004F646B">
        <w:tc>
          <w:tcPr>
            <w:tcW w:w="2263" w:type="dxa"/>
          </w:tcPr>
          <w:p w14:paraId="3864723C" w14:textId="77777777" w:rsidR="00EF1E39" w:rsidRPr="00EF0F01" w:rsidRDefault="00EF1E39" w:rsidP="00D70946">
            <w:pPr>
              <w:spacing w:line="360" w:lineRule="auto"/>
              <w:rPr>
                <w:szCs w:val="24"/>
              </w:rPr>
            </w:pPr>
            <w:r w:rsidRPr="00EF0F01">
              <w:rPr>
                <w:szCs w:val="24"/>
              </w:rPr>
              <w:t>NIF/NIPC</w:t>
            </w:r>
          </w:p>
        </w:tc>
        <w:tc>
          <w:tcPr>
            <w:tcW w:w="6231" w:type="dxa"/>
          </w:tcPr>
          <w:p w14:paraId="007F3534" w14:textId="77777777" w:rsidR="00EF1E39" w:rsidRPr="00DE04F9" w:rsidRDefault="00DE04F9" w:rsidP="00DE04F9">
            <w:pPr>
              <w:spacing w:line="360" w:lineRule="auto"/>
              <w:rPr>
                <w:szCs w:val="24"/>
                <w:highlight w:val="yellow"/>
              </w:rPr>
            </w:pPr>
            <w:r w:rsidRPr="00DE04F9">
              <w:rPr>
                <w:szCs w:val="24"/>
                <w:highlight w:val="yellow"/>
                <w:lang w:val="pt-PT"/>
              </w:rPr>
              <w:t>[…]</w:t>
            </w:r>
          </w:p>
        </w:tc>
      </w:tr>
      <w:tr w:rsidR="00EF1E39" w:rsidRPr="00EF0F01" w14:paraId="3EEF0EA1" w14:textId="77777777" w:rsidTr="004F646B">
        <w:tc>
          <w:tcPr>
            <w:tcW w:w="2263" w:type="dxa"/>
          </w:tcPr>
          <w:p w14:paraId="5328C301" w14:textId="77777777" w:rsidR="00EF1E39" w:rsidRPr="00EF0F01" w:rsidRDefault="00EF1E39" w:rsidP="00D70946">
            <w:pPr>
              <w:spacing w:line="360" w:lineRule="auto"/>
              <w:rPr>
                <w:szCs w:val="24"/>
              </w:rPr>
            </w:pPr>
            <w:r w:rsidRPr="00EF0F01">
              <w:rPr>
                <w:szCs w:val="24"/>
              </w:rPr>
              <w:t>Contactos</w:t>
            </w:r>
          </w:p>
        </w:tc>
        <w:tc>
          <w:tcPr>
            <w:tcW w:w="6231" w:type="dxa"/>
          </w:tcPr>
          <w:p w14:paraId="5DCDE5A0" w14:textId="77777777" w:rsidR="00EF1E39" w:rsidRPr="00DE04F9" w:rsidRDefault="00DE04F9" w:rsidP="00D70946">
            <w:pPr>
              <w:spacing w:line="360" w:lineRule="auto"/>
              <w:rPr>
                <w:szCs w:val="24"/>
                <w:highlight w:val="yellow"/>
              </w:rPr>
            </w:pPr>
            <w:r w:rsidRPr="00DE04F9">
              <w:rPr>
                <w:szCs w:val="24"/>
                <w:highlight w:val="yellow"/>
                <w:lang w:val="pt-PT"/>
              </w:rPr>
              <w:t>[…]</w:t>
            </w:r>
          </w:p>
        </w:tc>
      </w:tr>
      <w:tr w:rsidR="00EF1E39" w:rsidRPr="00EF0F01" w14:paraId="21C2B6BC" w14:textId="77777777" w:rsidTr="004F646B">
        <w:tc>
          <w:tcPr>
            <w:tcW w:w="2263" w:type="dxa"/>
          </w:tcPr>
          <w:p w14:paraId="741118B7" w14:textId="77777777" w:rsidR="00EF1E39" w:rsidRPr="00EF0F01" w:rsidRDefault="00EF1E39" w:rsidP="00D70946">
            <w:pPr>
              <w:spacing w:line="360" w:lineRule="auto"/>
              <w:rPr>
                <w:szCs w:val="24"/>
              </w:rPr>
            </w:pPr>
            <w:r w:rsidRPr="00EF0F01">
              <w:rPr>
                <w:szCs w:val="24"/>
              </w:rPr>
              <w:t>Tipo de dosimetr</w:t>
            </w:r>
            <w:r w:rsidR="004F646B" w:rsidRPr="00EF0F01">
              <w:rPr>
                <w:szCs w:val="24"/>
              </w:rPr>
              <w:t>i</w:t>
            </w:r>
            <w:r w:rsidRPr="00EF0F01">
              <w:rPr>
                <w:szCs w:val="24"/>
              </w:rPr>
              <w:t>a</w:t>
            </w:r>
          </w:p>
        </w:tc>
        <w:tc>
          <w:tcPr>
            <w:tcW w:w="6231" w:type="dxa"/>
          </w:tcPr>
          <w:p w14:paraId="4EEE29B4" w14:textId="77777777" w:rsidR="00EF1E39" w:rsidRPr="00DE04F9" w:rsidRDefault="004F646B" w:rsidP="00D70946">
            <w:pPr>
              <w:spacing w:line="360" w:lineRule="auto"/>
              <w:rPr>
                <w:szCs w:val="24"/>
                <w:highlight w:val="yellow"/>
                <w:lang w:val="pt-PT"/>
              </w:rPr>
            </w:pPr>
            <w:r w:rsidRPr="00DE04F9">
              <w:rPr>
                <w:szCs w:val="24"/>
                <w:highlight w:val="yellow"/>
                <w:lang w:val="pt-PT"/>
              </w:rPr>
              <w:t>[</w:t>
            </w:r>
            <w:r w:rsidR="00DE04F9" w:rsidRPr="00DE04F9">
              <w:rPr>
                <w:szCs w:val="24"/>
                <w:highlight w:val="yellow"/>
                <w:lang w:val="pt-PT"/>
              </w:rPr>
              <w:t>…</w:t>
            </w:r>
            <w:r w:rsidRPr="00DE04F9">
              <w:rPr>
                <w:szCs w:val="24"/>
                <w:highlight w:val="yellow"/>
                <w:lang w:val="pt-PT"/>
              </w:rPr>
              <w:t>Individual da radiação externa</w:t>
            </w:r>
            <w:r w:rsidR="00DE04F9" w:rsidRPr="00DE04F9">
              <w:rPr>
                <w:szCs w:val="24"/>
                <w:highlight w:val="yellow"/>
                <w:lang w:val="pt-PT"/>
              </w:rPr>
              <w:t>…</w:t>
            </w:r>
            <w:r w:rsidRPr="00DE04F9">
              <w:rPr>
                <w:szCs w:val="24"/>
                <w:highlight w:val="yellow"/>
                <w:lang w:val="pt-PT"/>
              </w:rPr>
              <w:t>]</w:t>
            </w:r>
          </w:p>
        </w:tc>
      </w:tr>
      <w:tr w:rsidR="00EF1E39" w:rsidRPr="00EF0F01" w14:paraId="7993A8B2" w14:textId="77777777" w:rsidTr="004F646B">
        <w:tc>
          <w:tcPr>
            <w:tcW w:w="2263" w:type="dxa"/>
          </w:tcPr>
          <w:p w14:paraId="45E903B1" w14:textId="77777777" w:rsidR="00EF1E39" w:rsidRPr="00DE04F9" w:rsidRDefault="004F646B" w:rsidP="00D70946">
            <w:pPr>
              <w:spacing w:line="360" w:lineRule="auto"/>
              <w:rPr>
                <w:szCs w:val="24"/>
                <w:lang w:val="pt-PT"/>
              </w:rPr>
            </w:pPr>
            <w:r w:rsidRPr="00DE04F9">
              <w:rPr>
                <w:szCs w:val="24"/>
                <w:lang w:val="pt-PT"/>
              </w:rPr>
              <w:t>Frequência</w:t>
            </w:r>
          </w:p>
        </w:tc>
        <w:tc>
          <w:tcPr>
            <w:tcW w:w="6231" w:type="dxa"/>
          </w:tcPr>
          <w:p w14:paraId="173F7C63" w14:textId="77777777" w:rsidR="00EF1E39" w:rsidRPr="00DE04F9" w:rsidRDefault="004F646B" w:rsidP="00D70946">
            <w:pPr>
              <w:spacing w:line="360" w:lineRule="auto"/>
              <w:rPr>
                <w:szCs w:val="24"/>
                <w:highlight w:val="yellow"/>
                <w:lang w:val="pt-PT"/>
              </w:rPr>
            </w:pPr>
            <w:r w:rsidRPr="00DE04F9">
              <w:rPr>
                <w:szCs w:val="24"/>
                <w:highlight w:val="yellow"/>
                <w:lang w:val="pt-PT"/>
              </w:rPr>
              <w:t>[</w:t>
            </w:r>
            <w:r w:rsidR="00DE04F9" w:rsidRPr="00DE04F9">
              <w:rPr>
                <w:szCs w:val="24"/>
                <w:highlight w:val="yellow"/>
                <w:lang w:val="pt-PT"/>
              </w:rPr>
              <w:t>…</w:t>
            </w:r>
            <w:r w:rsidRPr="00DE04F9">
              <w:rPr>
                <w:szCs w:val="24"/>
                <w:highlight w:val="yellow"/>
                <w:lang w:val="pt-PT"/>
              </w:rPr>
              <w:t>Trimestral</w:t>
            </w:r>
            <w:r w:rsidR="00DE04F9" w:rsidRPr="00DE04F9">
              <w:rPr>
                <w:szCs w:val="24"/>
                <w:highlight w:val="yellow"/>
                <w:lang w:val="pt-PT"/>
              </w:rPr>
              <w:t>…</w:t>
            </w:r>
            <w:r w:rsidRPr="00DE04F9">
              <w:rPr>
                <w:szCs w:val="24"/>
                <w:highlight w:val="yellow"/>
                <w:lang w:val="pt-PT"/>
              </w:rPr>
              <w:t>]</w:t>
            </w:r>
          </w:p>
        </w:tc>
      </w:tr>
      <w:tr w:rsidR="00EF1E39" w:rsidRPr="00EF0F01" w14:paraId="4A91D2CA" w14:textId="77777777" w:rsidTr="004F646B">
        <w:tc>
          <w:tcPr>
            <w:tcW w:w="2263" w:type="dxa"/>
          </w:tcPr>
          <w:p w14:paraId="30BBA07D" w14:textId="77777777" w:rsidR="00EF1E39" w:rsidRPr="00DE04F9" w:rsidRDefault="004F646B" w:rsidP="00D70946">
            <w:pPr>
              <w:spacing w:line="360" w:lineRule="auto"/>
              <w:rPr>
                <w:szCs w:val="24"/>
                <w:lang w:val="pt-PT"/>
              </w:rPr>
            </w:pPr>
            <w:r w:rsidRPr="00DE04F9">
              <w:rPr>
                <w:szCs w:val="24"/>
                <w:lang w:val="pt-PT"/>
              </w:rPr>
              <w:t>Tecnologia do dosímetro</w:t>
            </w:r>
          </w:p>
        </w:tc>
        <w:tc>
          <w:tcPr>
            <w:tcW w:w="6231" w:type="dxa"/>
          </w:tcPr>
          <w:p w14:paraId="29089D93" w14:textId="77777777" w:rsidR="00EF1E39" w:rsidRPr="00DE04F9" w:rsidRDefault="004F646B" w:rsidP="00D70946">
            <w:pPr>
              <w:spacing w:line="360" w:lineRule="auto"/>
              <w:rPr>
                <w:szCs w:val="24"/>
                <w:highlight w:val="yellow"/>
                <w:lang w:val="pt-PT"/>
              </w:rPr>
            </w:pPr>
            <w:r w:rsidRPr="00DE04F9">
              <w:rPr>
                <w:szCs w:val="24"/>
                <w:highlight w:val="yellow"/>
                <w:lang w:val="pt-PT"/>
              </w:rPr>
              <w:t>[</w:t>
            </w:r>
            <w:r w:rsidR="00DE04F9" w:rsidRPr="00DE04F9">
              <w:rPr>
                <w:szCs w:val="24"/>
                <w:highlight w:val="yellow"/>
                <w:lang w:val="pt-PT"/>
              </w:rPr>
              <w:t>…</w:t>
            </w:r>
            <w:r w:rsidRPr="00DE04F9">
              <w:rPr>
                <w:szCs w:val="24"/>
                <w:highlight w:val="yellow"/>
                <w:lang w:val="pt-PT"/>
              </w:rPr>
              <w:t>Termoluminescente (TLD)</w:t>
            </w:r>
            <w:r w:rsidR="00DE04F9" w:rsidRPr="00DE04F9">
              <w:rPr>
                <w:szCs w:val="24"/>
                <w:highlight w:val="yellow"/>
                <w:lang w:val="pt-PT"/>
              </w:rPr>
              <w:t>…</w:t>
            </w:r>
            <w:r w:rsidRPr="00DE04F9">
              <w:rPr>
                <w:szCs w:val="24"/>
                <w:highlight w:val="yellow"/>
                <w:lang w:val="pt-PT"/>
              </w:rPr>
              <w:t>]</w:t>
            </w:r>
          </w:p>
        </w:tc>
      </w:tr>
      <w:tr w:rsidR="004F646B" w:rsidRPr="00EF0F01" w14:paraId="3AD32F59" w14:textId="77777777" w:rsidTr="004F646B">
        <w:tc>
          <w:tcPr>
            <w:tcW w:w="2263" w:type="dxa"/>
          </w:tcPr>
          <w:p w14:paraId="575066AC" w14:textId="77777777" w:rsidR="004F646B" w:rsidRPr="00DE04F9" w:rsidRDefault="004F646B" w:rsidP="00D70946">
            <w:pPr>
              <w:spacing w:line="360" w:lineRule="auto"/>
              <w:rPr>
                <w:szCs w:val="24"/>
                <w:lang w:val="pt-PT"/>
              </w:rPr>
            </w:pPr>
            <w:r w:rsidRPr="00DE04F9">
              <w:rPr>
                <w:szCs w:val="24"/>
                <w:lang w:val="pt-PT"/>
              </w:rPr>
              <w:t>N.º de acreditação</w:t>
            </w:r>
          </w:p>
        </w:tc>
        <w:tc>
          <w:tcPr>
            <w:tcW w:w="6231" w:type="dxa"/>
          </w:tcPr>
          <w:p w14:paraId="427FC5C7" w14:textId="77777777" w:rsidR="004F646B" w:rsidRPr="00DE04F9" w:rsidRDefault="00DE04F9" w:rsidP="00D70946">
            <w:pPr>
              <w:spacing w:line="360" w:lineRule="auto"/>
              <w:rPr>
                <w:szCs w:val="24"/>
                <w:highlight w:val="yellow"/>
                <w:lang w:val="pt-PT"/>
              </w:rPr>
            </w:pPr>
            <w:r w:rsidRPr="00DE04F9">
              <w:rPr>
                <w:szCs w:val="24"/>
                <w:highlight w:val="yellow"/>
                <w:lang w:val="pt-PT"/>
              </w:rPr>
              <w:t>[…]</w:t>
            </w:r>
          </w:p>
        </w:tc>
      </w:tr>
    </w:tbl>
    <w:p w14:paraId="52CC2AD2" w14:textId="77777777" w:rsidR="00EF1E39" w:rsidRPr="00EF0F01" w:rsidRDefault="00EF1E39" w:rsidP="00D70946">
      <w:pPr>
        <w:widowControl w:val="0"/>
        <w:spacing w:after="0" w:line="360" w:lineRule="auto"/>
        <w:rPr>
          <w:rFonts w:cs="Times New Roman"/>
          <w:szCs w:val="24"/>
        </w:rPr>
      </w:pPr>
    </w:p>
    <w:p w14:paraId="7D938AAF" w14:textId="77777777" w:rsidR="004F646B" w:rsidRPr="00EF0F01" w:rsidRDefault="004F646B" w:rsidP="00D70946">
      <w:pPr>
        <w:pStyle w:val="Ttulo1"/>
        <w:widowControl w:val="0"/>
        <w:spacing w:before="0" w:line="360" w:lineRule="auto"/>
        <w:rPr>
          <w:rFonts w:ascii="Times New Roman" w:hAnsi="Times New Roman" w:cs="Times New Roman"/>
          <w:b/>
          <w:color w:val="auto"/>
          <w:sz w:val="24"/>
          <w:szCs w:val="24"/>
        </w:rPr>
      </w:pPr>
      <w:bookmarkStart w:id="56" w:name="_Toc76738093"/>
      <w:r w:rsidRPr="00EF0F01">
        <w:rPr>
          <w:rFonts w:ascii="Times New Roman" w:hAnsi="Times New Roman" w:cs="Times New Roman"/>
          <w:b/>
          <w:color w:val="auto"/>
          <w:sz w:val="24"/>
          <w:szCs w:val="24"/>
        </w:rPr>
        <w:t>9. Descrição do programa de vigilância médica dos trabalhadores no âmbito da saúde ocupacional</w:t>
      </w:r>
      <w:bookmarkEnd w:id="56"/>
    </w:p>
    <w:p w14:paraId="203C57F5" w14:textId="77777777" w:rsidR="00EF1E39" w:rsidRPr="00EF0F01" w:rsidRDefault="00EF1E39" w:rsidP="00D70946">
      <w:pPr>
        <w:widowControl w:val="0"/>
        <w:spacing w:after="0" w:line="360" w:lineRule="auto"/>
        <w:rPr>
          <w:rFonts w:cs="Times New Roman"/>
          <w:szCs w:val="24"/>
        </w:rPr>
      </w:pPr>
    </w:p>
    <w:p w14:paraId="4607198F" w14:textId="77777777" w:rsidR="004F646B" w:rsidRPr="00EF0F01" w:rsidRDefault="004F646B" w:rsidP="000D0928">
      <w:pPr>
        <w:widowControl w:val="0"/>
        <w:spacing w:after="0" w:line="360" w:lineRule="auto"/>
        <w:jc w:val="both"/>
        <w:rPr>
          <w:rFonts w:cs="Times New Roman"/>
        </w:rPr>
      </w:pPr>
      <w:r w:rsidRPr="00EF0F01">
        <w:rPr>
          <w:rFonts w:cs="Times New Roman"/>
        </w:rPr>
        <w:t>De acordo com a Lei n.º 102/2009, de 10 de setembro</w:t>
      </w:r>
      <w:r w:rsidR="00DE04F9">
        <w:rPr>
          <w:rFonts w:cs="Times New Roman"/>
        </w:rPr>
        <w:t>,</w:t>
      </w:r>
      <w:r w:rsidRPr="00EF0F01">
        <w:rPr>
          <w:rFonts w:cs="Times New Roman"/>
        </w:rPr>
        <w:t xml:space="preserve"> </w:t>
      </w:r>
      <w:r w:rsidR="00DE04F9">
        <w:rPr>
          <w:rFonts w:cs="Times New Roman"/>
        </w:rPr>
        <w:t>na sua redação atual</w:t>
      </w:r>
      <w:r w:rsidRPr="00EF0F01">
        <w:rPr>
          <w:rFonts w:cs="Times New Roman"/>
        </w:rPr>
        <w:t>, as “</w:t>
      </w:r>
      <w:r w:rsidRPr="00EF0F01">
        <w:rPr>
          <w:rFonts w:cs="Times New Roman"/>
          <w:b/>
        </w:rPr>
        <w:t>atividades que impliquem a exposição a radiações ionizantes</w:t>
      </w:r>
      <w:r w:rsidRPr="00EF0F01">
        <w:rPr>
          <w:rFonts w:cs="Times New Roman"/>
        </w:rPr>
        <w:t>” são consideradas de “</w:t>
      </w:r>
      <w:r w:rsidRPr="00EF0F01">
        <w:rPr>
          <w:rFonts w:cs="Times New Roman"/>
          <w:b/>
        </w:rPr>
        <w:t>risco elevado</w:t>
      </w:r>
      <w:r w:rsidRPr="00EF0F01">
        <w:rPr>
          <w:rFonts w:cs="Times New Roman"/>
        </w:rPr>
        <w:t>” e “</w:t>
      </w:r>
      <w:r w:rsidRPr="00EF0F01">
        <w:rPr>
          <w:rFonts w:cs="Times New Roman"/>
          <w:b/>
        </w:rPr>
        <w:t>suscetíveis de implicar riscos para o património genético</w:t>
      </w:r>
      <w:r w:rsidRPr="00EF0F01">
        <w:rPr>
          <w:rFonts w:cs="Times New Roman"/>
        </w:rPr>
        <w:t>” dado que podem “</w:t>
      </w:r>
      <w:r w:rsidRPr="00EF0F01">
        <w:rPr>
          <w:rFonts w:cs="Times New Roman"/>
          <w:b/>
        </w:rPr>
        <w:t>causar efeitos genéticos hereditários, efeitos prejudiciais não hereditários na progenitura ou atentar contra as funções e capacidades reprodutoras masculinas ou femininas</w:t>
      </w:r>
      <w:r w:rsidRPr="00EF0F01">
        <w:rPr>
          <w:rFonts w:cs="Times New Roman"/>
        </w:rPr>
        <w:t>”.</w:t>
      </w:r>
    </w:p>
    <w:p w14:paraId="196C6EB3" w14:textId="77777777" w:rsidR="000D0928" w:rsidRPr="00EF0F01" w:rsidRDefault="000D0928" w:rsidP="000D0928">
      <w:pPr>
        <w:widowControl w:val="0"/>
        <w:spacing w:after="0" w:line="360" w:lineRule="auto"/>
        <w:jc w:val="both"/>
        <w:rPr>
          <w:rFonts w:cs="Times New Roman"/>
        </w:rPr>
      </w:pPr>
    </w:p>
    <w:p w14:paraId="6FDF8425" w14:textId="77777777" w:rsidR="004F646B" w:rsidRPr="00EF0F01" w:rsidRDefault="004F646B" w:rsidP="000D0928">
      <w:pPr>
        <w:widowControl w:val="0"/>
        <w:spacing w:after="0" w:line="360" w:lineRule="auto"/>
        <w:jc w:val="both"/>
        <w:rPr>
          <w:rFonts w:cs="Times New Roman"/>
          <w:szCs w:val="24"/>
        </w:rPr>
      </w:pPr>
      <w:r w:rsidRPr="00EF0F01">
        <w:rPr>
          <w:rFonts w:cs="Times New Roman"/>
        </w:rPr>
        <w:t xml:space="preserve">De referir, que os trabalhadores expostos a radiações ionizantes no seu local de trabalho devem ser considerados uma população de risco, relativamente à qual é fundamental </w:t>
      </w:r>
      <w:r w:rsidRPr="00EF0F01">
        <w:rPr>
          <w:rFonts w:cs="Times New Roman"/>
        </w:rPr>
        <w:lastRenderedPageBreak/>
        <w:t>prestar especial atenção quanto à avaliação e gestão deste risco profissional, o que exige uma rigorosa vigilância da saúde com alguma especificidade. É por isso essencial que os trabalhadores realizem exames de saúde apropriados antes da exposição profissional as radiações ionizante e posteriormente tenham um adequado e contínuo acompanhamento do seu estado de saúde.</w:t>
      </w:r>
    </w:p>
    <w:p w14:paraId="6CDD6557" w14:textId="77777777" w:rsidR="00EF1E39" w:rsidRPr="00EF0F01" w:rsidRDefault="00EF1E39" w:rsidP="00D70946">
      <w:pPr>
        <w:widowControl w:val="0"/>
        <w:spacing w:after="0" w:line="360" w:lineRule="auto"/>
        <w:rPr>
          <w:rFonts w:cs="Times New Roman"/>
          <w:szCs w:val="24"/>
        </w:rPr>
      </w:pPr>
    </w:p>
    <w:tbl>
      <w:tblPr>
        <w:tblStyle w:val="TabelacomGrelha"/>
        <w:tblW w:w="0" w:type="auto"/>
        <w:tblLook w:val="04A0" w:firstRow="1" w:lastRow="0" w:firstColumn="1" w:lastColumn="0" w:noHBand="0" w:noVBand="1"/>
      </w:tblPr>
      <w:tblGrid>
        <w:gridCol w:w="1271"/>
        <w:gridCol w:w="7223"/>
      </w:tblGrid>
      <w:tr w:rsidR="004F646B" w:rsidRPr="00EF0F01" w14:paraId="6D998A85" w14:textId="77777777" w:rsidTr="004F646B">
        <w:tc>
          <w:tcPr>
            <w:tcW w:w="1271" w:type="dxa"/>
          </w:tcPr>
          <w:p w14:paraId="0485BC03" w14:textId="77777777" w:rsidR="004F646B" w:rsidRPr="00EF0F01" w:rsidRDefault="004F646B" w:rsidP="00D70946">
            <w:pPr>
              <w:spacing w:line="360" w:lineRule="auto"/>
              <w:rPr>
                <w:szCs w:val="24"/>
              </w:rPr>
            </w:pPr>
            <w:r w:rsidRPr="00EF0F01">
              <w:rPr>
                <w:szCs w:val="24"/>
              </w:rPr>
              <w:t>Modalidade</w:t>
            </w:r>
          </w:p>
        </w:tc>
        <w:tc>
          <w:tcPr>
            <w:tcW w:w="7223" w:type="dxa"/>
          </w:tcPr>
          <w:p w14:paraId="198A66E1" w14:textId="77777777" w:rsidR="004F646B" w:rsidRPr="00DE04F9" w:rsidRDefault="00DE04F9" w:rsidP="00D70946">
            <w:pPr>
              <w:spacing w:line="360" w:lineRule="auto"/>
              <w:rPr>
                <w:szCs w:val="24"/>
                <w:highlight w:val="yellow"/>
              </w:rPr>
            </w:pPr>
            <w:r w:rsidRPr="00DE04F9">
              <w:rPr>
                <w:szCs w:val="24"/>
                <w:highlight w:val="yellow"/>
              </w:rPr>
              <w:t>[…Externo…]</w:t>
            </w:r>
          </w:p>
        </w:tc>
      </w:tr>
      <w:tr w:rsidR="004F646B" w:rsidRPr="00EF0F01" w14:paraId="5713D062" w14:textId="77777777" w:rsidTr="004F646B">
        <w:tc>
          <w:tcPr>
            <w:tcW w:w="1271" w:type="dxa"/>
          </w:tcPr>
          <w:p w14:paraId="366406C7" w14:textId="77777777" w:rsidR="004F646B" w:rsidRPr="00EF0F01" w:rsidRDefault="004F646B" w:rsidP="00D70946">
            <w:pPr>
              <w:spacing w:line="360" w:lineRule="auto"/>
              <w:rPr>
                <w:szCs w:val="24"/>
              </w:rPr>
            </w:pPr>
            <w:r w:rsidRPr="00EF0F01">
              <w:rPr>
                <w:szCs w:val="24"/>
              </w:rPr>
              <w:t>Empresa</w:t>
            </w:r>
          </w:p>
        </w:tc>
        <w:tc>
          <w:tcPr>
            <w:tcW w:w="7223" w:type="dxa"/>
          </w:tcPr>
          <w:p w14:paraId="3664E0E0" w14:textId="77777777" w:rsidR="004F646B" w:rsidRPr="00DE04F9" w:rsidRDefault="004F646B" w:rsidP="00D70946">
            <w:pPr>
              <w:spacing w:line="360" w:lineRule="auto"/>
              <w:rPr>
                <w:szCs w:val="24"/>
                <w:highlight w:val="yellow"/>
              </w:rPr>
            </w:pPr>
            <w:r w:rsidRPr="00DE04F9">
              <w:rPr>
                <w:szCs w:val="24"/>
                <w:highlight w:val="yellow"/>
              </w:rPr>
              <w:t>[…]</w:t>
            </w:r>
          </w:p>
        </w:tc>
      </w:tr>
      <w:tr w:rsidR="004F646B" w:rsidRPr="00EF0F01" w14:paraId="7639C9AA" w14:textId="77777777" w:rsidTr="004F646B">
        <w:tc>
          <w:tcPr>
            <w:tcW w:w="1271" w:type="dxa"/>
          </w:tcPr>
          <w:p w14:paraId="2E2E25BB" w14:textId="77777777" w:rsidR="004F646B" w:rsidRPr="00EF0F01" w:rsidRDefault="004F646B" w:rsidP="00D70946">
            <w:pPr>
              <w:spacing w:line="360" w:lineRule="auto"/>
              <w:rPr>
                <w:szCs w:val="24"/>
              </w:rPr>
            </w:pPr>
            <w:r w:rsidRPr="00EF0F01">
              <w:rPr>
                <w:szCs w:val="24"/>
              </w:rPr>
              <w:t>Morada</w:t>
            </w:r>
          </w:p>
        </w:tc>
        <w:tc>
          <w:tcPr>
            <w:tcW w:w="7223" w:type="dxa"/>
          </w:tcPr>
          <w:p w14:paraId="3B6A4084" w14:textId="77777777" w:rsidR="004F646B" w:rsidRPr="00DE04F9" w:rsidRDefault="004F646B" w:rsidP="00D70946">
            <w:pPr>
              <w:spacing w:line="360" w:lineRule="auto"/>
              <w:rPr>
                <w:szCs w:val="24"/>
                <w:highlight w:val="yellow"/>
              </w:rPr>
            </w:pPr>
            <w:r w:rsidRPr="00DE04F9">
              <w:rPr>
                <w:szCs w:val="24"/>
                <w:highlight w:val="yellow"/>
              </w:rPr>
              <w:t>[…]</w:t>
            </w:r>
          </w:p>
        </w:tc>
      </w:tr>
      <w:tr w:rsidR="004F646B" w:rsidRPr="00EF0F01" w14:paraId="56095B46" w14:textId="77777777" w:rsidTr="004F646B">
        <w:tc>
          <w:tcPr>
            <w:tcW w:w="1271" w:type="dxa"/>
          </w:tcPr>
          <w:p w14:paraId="21FA6410" w14:textId="77777777" w:rsidR="004F646B" w:rsidRPr="00EF0F01" w:rsidRDefault="004F646B" w:rsidP="00D70946">
            <w:pPr>
              <w:spacing w:line="360" w:lineRule="auto"/>
              <w:rPr>
                <w:szCs w:val="24"/>
              </w:rPr>
            </w:pPr>
            <w:r w:rsidRPr="00EF0F01">
              <w:rPr>
                <w:szCs w:val="24"/>
              </w:rPr>
              <w:t>NIF</w:t>
            </w:r>
          </w:p>
        </w:tc>
        <w:tc>
          <w:tcPr>
            <w:tcW w:w="7223" w:type="dxa"/>
          </w:tcPr>
          <w:p w14:paraId="1DDD8378" w14:textId="77777777" w:rsidR="004F646B" w:rsidRPr="00DE04F9" w:rsidRDefault="004F646B" w:rsidP="00D70946">
            <w:pPr>
              <w:spacing w:line="360" w:lineRule="auto"/>
              <w:rPr>
                <w:szCs w:val="24"/>
                <w:highlight w:val="yellow"/>
              </w:rPr>
            </w:pPr>
            <w:r w:rsidRPr="00DE04F9">
              <w:rPr>
                <w:szCs w:val="24"/>
                <w:highlight w:val="yellow"/>
              </w:rPr>
              <w:t>[…]</w:t>
            </w:r>
          </w:p>
        </w:tc>
      </w:tr>
      <w:tr w:rsidR="004F646B" w:rsidRPr="00EF0F01" w14:paraId="014C5357" w14:textId="77777777" w:rsidTr="004F646B">
        <w:tc>
          <w:tcPr>
            <w:tcW w:w="1271" w:type="dxa"/>
          </w:tcPr>
          <w:p w14:paraId="3FFF6D9D" w14:textId="77777777" w:rsidR="004F646B" w:rsidRPr="00EF0F01" w:rsidRDefault="004F646B" w:rsidP="00D70946">
            <w:pPr>
              <w:spacing w:line="360" w:lineRule="auto"/>
              <w:rPr>
                <w:szCs w:val="24"/>
              </w:rPr>
            </w:pPr>
            <w:r w:rsidRPr="00EF0F01">
              <w:rPr>
                <w:szCs w:val="24"/>
              </w:rPr>
              <w:t>PA</w:t>
            </w:r>
          </w:p>
        </w:tc>
        <w:tc>
          <w:tcPr>
            <w:tcW w:w="7223" w:type="dxa"/>
          </w:tcPr>
          <w:p w14:paraId="451CEA10" w14:textId="77777777" w:rsidR="004F646B" w:rsidRPr="00DE04F9" w:rsidRDefault="004F646B" w:rsidP="00D70946">
            <w:pPr>
              <w:spacing w:line="360" w:lineRule="auto"/>
              <w:rPr>
                <w:szCs w:val="24"/>
                <w:highlight w:val="yellow"/>
              </w:rPr>
            </w:pPr>
            <w:r w:rsidRPr="00DE04F9">
              <w:rPr>
                <w:szCs w:val="24"/>
                <w:highlight w:val="yellow"/>
              </w:rPr>
              <w:t>[…]</w:t>
            </w:r>
          </w:p>
        </w:tc>
      </w:tr>
    </w:tbl>
    <w:p w14:paraId="6825D6D1" w14:textId="77777777" w:rsidR="004F646B" w:rsidRPr="00EF0F01" w:rsidRDefault="004F646B" w:rsidP="00D70946">
      <w:pPr>
        <w:widowControl w:val="0"/>
        <w:spacing w:after="0" w:line="360" w:lineRule="auto"/>
        <w:rPr>
          <w:rFonts w:cs="Times New Roman"/>
          <w:szCs w:val="24"/>
        </w:rPr>
      </w:pPr>
    </w:p>
    <w:p w14:paraId="0EAF0232" w14:textId="77777777" w:rsidR="004F646B" w:rsidRPr="00EF0F01" w:rsidRDefault="004F646B" w:rsidP="00D70946">
      <w:pPr>
        <w:pStyle w:val="Ttulo2"/>
        <w:widowControl w:val="0"/>
        <w:spacing w:before="0" w:line="360" w:lineRule="auto"/>
        <w:rPr>
          <w:rFonts w:ascii="Times New Roman" w:hAnsi="Times New Roman" w:cs="Times New Roman"/>
          <w:b/>
          <w:color w:val="auto"/>
          <w:sz w:val="24"/>
          <w:szCs w:val="24"/>
        </w:rPr>
      </w:pPr>
      <w:bookmarkStart w:id="57" w:name="_Toc76738094"/>
      <w:r w:rsidRPr="00EF0F01">
        <w:rPr>
          <w:rFonts w:ascii="Times New Roman" w:hAnsi="Times New Roman" w:cs="Times New Roman"/>
          <w:b/>
          <w:color w:val="auto"/>
          <w:sz w:val="24"/>
          <w:szCs w:val="24"/>
        </w:rPr>
        <w:t>9.1. Exames de saúde</w:t>
      </w:r>
      <w:bookmarkEnd w:id="57"/>
    </w:p>
    <w:p w14:paraId="6AF3F72D" w14:textId="77777777" w:rsidR="004F646B" w:rsidRPr="00EF0F01" w:rsidRDefault="004F646B" w:rsidP="00D70946">
      <w:pPr>
        <w:widowControl w:val="0"/>
        <w:spacing w:after="0" w:line="360" w:lineRule="auto"/>
        <w:rPr>
          <w:rFonts w:cs="Times New Roman"/>
          <w:szCs w:val="24"/>
        </w:rPr>
      </w:pPr>
    </w:p>
    <w:p w14:paraId="2C5E7056" w14:textId="77777777" w:rsidR="004F646B" w:rsidRDefault="004F646B" w:rsidP="000D0928">
      <w:pPr>
        <w:widowControl w:val="0"/>
        <w:spacing w:after="0" w:line="360" w:lineRule="auto"/>
        <w:jc w:val="both"/>
        <w:rPr>
          <w:rFonts w:cs="Times New Roman"/>
          <w:szCs w:val="18"/>
        </w:rPr>
      </w:pPr>
      <w:r w:rsidRPr="00EF0F01">
        <w:rPr>
          <w:rFonts w:cs="Times New Roman"/>
          <w:szCs w:val="18"/>
        </w:rPr>
        <w:t xml:space="preserve">O exame de saúde deve permitir avaliar a aptidão do trabalhador para o exercício da atividade de trabalho, bem como a repercussão desta e das condições em que é prestada na saúde do mesmo. Considera-se que os exames de saúde devem ser realizados antes do início da atividade de trabalho com exposição a radiação ionizante, durante a atividade de trabalho com a referida exposição, em situações excecionais de exposição a radiação ionizante e após a cessação da atividade com </w:t>
      </w:r>
      <w:r w:rsidR="00DE04F9">
        <w:rPr>
          <w:rFonts w:cs="Times New Roman"/>
          <w:szCs w:val="18"/>
        </w:rPr>
        <w:t>exposição a radiação ionizante.</w:t>
      </w:r>
    </w:p>
    <w:p w14:paraId="3E0857CD" w14:textId="77777777" w:rsidR="00DE04F9" w:rsidRPr="00EF0F01" w:rsidRDefault="00DE04F9" w:rsidP="000D0928">
      <w:pPr>
        <w:widowControl w:val="0"/>
        <w:spacing w:after="0" w:line="360" w:lineRule="auto"/>
        <w:jc w:val="both"/>
        <w:rPr>
          <w:rFonts w:cs="Times New Roman"/>
          <w:szCs w:val="18"/>
        </w:rPr>
      </w:pPr>
    </w:p>
    <w:p w14:paraId="611D3507" w14:textId="77777777" w:rsidR="004F646B" w:rsidRPr="00EF0F01" w:rsidRDefault="004F646B" w:rsidP="000D0928">
      <w:pPr>
        <w:widowControl w:val="0"/>
        <w:spacing w:after="0" w:line="360" w:lineRule="auto"/>
        <w:jc w:val="both"/>
        <w:rPr>
          <w:rFonts w:cs="Times New Roman"/>
          <w:szCs w:val="18"/>
        </w:rPr>
      </w:pPr>
      <w:r w:rsidRPr="00EF0F01">
        <w:rPr>
          <w:rFonts w:cs="Times New Roman"/>
          <w:szCs w:val="18"/>
        </w:rPr>
        <w:t>Para o efeito, e de acordo com o Decreto-Lei n.º 102/2009, de 10 de setembro, devem ser realizados os seguintes exames de saúde ao trabalhador:</w:t>
      </w:r>
    </w:p>
    <w:p w14:paraId="38883A6A" w14:textId="77777777" w:rsidR="004F646B" w:rsidRPr="00EF0F01" w:rsidRDefault="004F646B" w:rsidP="000D0928">
      <w:pPr>
        <w:widowControl w:val="0"/>
        <w:numPr>
          <w:ilvl w:val="0"/>
          <w:numId w:val="16"/>
        </w:numPr>
        <w:spacing w:after="0" w:line="360" w:lineRule="auto"/>
        <w:jc w:val="both"/>
        <w:rPr>
          <w:rFonts w:cs="Times New Roman"/>
          <w:szCs w:val="18"/>
        </w:rPr>
      </w:pPr>
      <w:r w:rsidRPr="00EF0F01">
        <w:rPr>
          <w:rFonts w:cs="Times New Roman"/>
          <w:b/>
          <w:szCs w:val="18"/>
        </w:rPr>
        <w:t>Exames de admissão</w:t>
      </w:r>
      <w:r w:rsidRPr="00EF0F01">
        <w:rPr>
          <w:rFonts w:cs="Times New Roman"/>
          <w:szCs w:val="18"/>
        </w:rPr>
        <w:t>, antes do início da prestação de trabalho ou, se a urgência da admissão o justificar, nos 15 dias seguintes;</w:t>
      </w:r>
    </w:p>
    <w:p w14:paraId="5D35CB6C" w14:textId="77777777" w:rsidR="004F646B" w:rsidRPr="00EF0F01" w:rsidRDefault="004F646B" w:rsidP="000D0928">
      <w:pPr>
        <w:widowControl w:val="0"/>
        <w:numPr>
          <w:ilvl w:val="0"/>
          <w:numId w:val="16"/>
        </w:numPr>
        <w:spacing w:after="0" w:line="360" w:lineRule="auto"/>
        <w:jc w:val="both"/>
        <w:rPr>
          <w:rFonts w:cs="Times New Roman"/>
          <w:color w:val="000000"/>
          <w:spacing w:val="-2"/>
          <w:szCs w:val="18"/>
        </w:rPr>
      </w:pPr>
      <w:r w:rsidRPr="00EF0F01">
        <w:rPr>
          <w:rFonts w:cs="Times New Roman"/>
          <w:b/>
          <w:szCs w:val="18"/>
        </w:rPr>
        <w:t>Exames periódicos</w:t>
      </w:r>
      <w:r w:rsidRPr="00EF0F01">
        <w:rPr>
          <w:rFonts w:cs="Times New Roman"/>
          <w:szCs w:val="18"/>
        </w:rPr>
        <w:t xml:space="preserve">, anuais para os menores e para os trabalhadores com idade superior a 50 anos, e de 2 em 2 anos para os restantes trabalhadores; O exame periódico para os trabalhadores de categoria A deverá ter a periodicidade mínima anual. </w:t>
      </w:r>
      <w:r w:rsidRPr="00EF0F01">
        <w:rPr>
          <w:rFonts w:cs="Times New Roman"/>
          <w:color w:val="000000"/>
          <w:spacing w:val="-2"/>
          <w:szCs w:val="18"/>
        </w:rPr>
        <w:t>O médico do trabalho, face ao estado de saúde do trabalhador e aos resultados da prevenção dos riscos profissionais na empresa, pode aumentar ou reduzir a periodicidade dos exames.</w:t>
      </w:r>
    </w:p>
    <w:p w14:paraId="73C9E30B" w14:textId="77777777" w:rsidR="004F646B" w:rsidRPr="00EF0F01" w:rsidRDefault="004F646B" w:rsidP="000D0928">
      <w:pPr>
        <w:widowControl w:val="0"/>
        <w:numPr>
          <w:ilvl w:val="0"/>
          <w:numId w:val="16"/>
        </w:numPr>
        <w:spacing w:after="0" w:line="360" w:lineRule="auto"/>
        <w:jc w:val="both"/>
        <w:rPr>
          <w:rFonts w:cs="Times New Roman"/>
          <w:szCs w:val="18"/>
        </w:rPr>
      </w:pPr>
      <w:r w:rsidRPr="00EF0F01">
        <w:rPr>
          <w:rFonts w:cs="Times New Roman"/>
          <w:b/>
          <w:szCs w:val="18"/>
        </w:rPr>
        <w:t>Exames ocasionais</w:t>
      </w:r>
      <w:r w:rsidRPr="00EF0F01">
        <w:rPr>
          <w:rFonts w:cs="Times New Roman"/>
          <w:szCs w:val="18"/>
        </w:rPr>
        <w:t xml:space="preserve">, sempre que haja alterações substanciais nos componentes </w:t>
      </w:r>
      <w:r w:rsidRPr="00EF0F01">
        <w:rPr>
          <w:rFonts w:cs="Times New Roman"/>
          <w:szCs w:val="18"/>
        </w:rPr>
        <w:lastRenderedPageBreak/>
        <w:t>materiais de trabalho que possam ter repercussão nociva na saúde do trabalhador, bem como no caso de regresso ao trabalho depois de uma ausência superior a 30 dias por motivo de doença ou acidente.</w:t>
      </w:r>
    </w:p>
    <w:p w14:paraId="23182405" w14:textId="77777777" w:rsidR="00DE04F9" w:rsidRDefault="00DE04F9" w:rsidP="000D0928">
      <w:pPr>
        <w:widowControl w:val="0"/>
        <w:spacing w:after="0" w:line="360" w:lineRule="auto"/>
        <w:jc w:val="both"/>
        <w:rPr>
          <w:rFonts w:cs="Times New Roman"/>
          <w:b/>
          <w:szCs w:val="18"/>
        </w:rPr>
      </w:pPr>
    </w:p>
    <w:p w14:paraId="702A9394" w14:textId="77777777" w:rsidR="004F646B" w:rsidRPr="00EF0F01" w:rsidRDefault="004F646B" w:rsidP="000D0928">
      <w:pPr>
        <w:widowControl w:val="0"/>
        <w:spacing w:after="0" w:line="360" w:lineRule="auto"/>
        <w:jc w:val="both"/>
        <w:rPr>
          <w:rFonts w:cs="Times New Roman"/>
          <w:b/>
          <w:szCs w:val="18"/>
        </w:rPr>
      </w:pPr>
      <w:r w:rsidRPr="00EF0F01">
        <w:rPr>
          <w:rFonts w:cs="Times New Roman"/>
          <w:b/>
          <w:szCs w:val="18"/>
        </w:rPr>
        <w:t>De salientar, que os trabalhadores têm direito de acesso a todos os dados relativos à sua saúde ocupacional, incluindo os relativos à monitorização individual das doses de radiação.</w:t>
      </w:r>
    </w:p>
    <w:p w14:paraId="2C6C84B6" w14:textId="77777777" w:rsidR="00DE04F9" w:rsidRDefault="00DE04F9" w:rsidP="000D0928">
      <w:pPr>
        <w:widowControl w:val="0"/>
        <w:spacing w:after="0" w:line="360" w:lineRule="auto"/>
        <w:jc w:val="both"/>
        <w:rPr>
          <w:rFonts w:cs="Times New Roman"/>
          <w:szCs w:val="18"/>
        </w:rPr>
      </w:pPr>
    </w:p>
    <w:p w14:paraId="5A2BFBFA" w14:textId="77777777" w:rsidR="004F646B" w:rsidRPr="00EF0F01" w:rsidRDefault="004F646B" w:rsidP="000D0928">
      <w:pPr>
        <w:widowControl w:val="0"/>
        <w:spacing w:after="0" w:line="360" w:lineRule="auto"/>
        <w:jc w:val="both"/>
        <w:rPr>
          <w:rFonts w:cs="Times New Roman"/>
          <w:b/>
          <w:szCs w:val="18"/>
        </w:rPr>
      </w:pPr>
      <w:r w:rsidRPr="00EF0F01">
        <w:rPr>
          <w:rFonts w:cs="Times New Roman"/>
          <w:szCs w:val="18"/>
        </w:rPr>
        <w:t>O médico responsável pela vigilância da saúde deve entregar ao trabalhador, que deixar de prestar serviço na entidade patronal, cópia da ficha clínica do respetivo trabalhador, sempre que este o solicite.</w:t>
      </w:r>
    </w:p>
    <w:p w14:paraId="646E990F" w14:textId="77777777" w:rsidR="00DE04F9" w:rsidRDefault="00DE04F9" w:rsidP="000D0928">
      <w:pPr>
        <w:widowControl w:val="0"/>
        <w:spacing w:after="0" w:line="360" w:lineRule="auto"/>
        <w:jc w:val="both"/>
        <w:rPr>
          <w:rFonts w:cs="Times New Roman"/>
          <w:szCs w:val="18"/>
        </w:rPr>
      </w:pPr>
    </w:p>
    <w:p w14:paraId="01F2BC3B" w14:textId="77777777" w:rsidR="004F646B" w:rsidRPr="00EF0F01" w:rsidRDefault="004F646B" w:rsidP="000D0928">
      <w:pPr>
        <w:widowControl w:val="0"/>
        <w:spacing w:after="0" w:line="360" w:lineRule="auto"/>
        <w:jc w:val="both"/>
        <w:rPr>
          <w:rFonts w:cs="Times New Roman"/>
          <w:szCs w:val="18"/>
        </w:rPr>
      </w:pPr>
      <w:r w:rsidRPr="00EF0F01">
        <w:rPr>
          <w:rFonts w:cs="Times New Roman"/>
          <w:szCs w:val="18"/>
        </w:rPr>
        <w:t>O Serviço de Saúde Ocupacional pode aconselhar o trabalhador a proceder ao prolongamento da vigilância médica após a cessação do trabalho e durante o período considerado necessário para salvaguardar a saúde do indivíduo, tendo em conta os possíveis efeitos estocásticos da exposição do trabalhador a radiações ionizantes. Esta situação denomina-se como vigilância médica prolongada. Para este efeito, realiza(m)-se um exame(s) ocasional(ais) ao trabalhador.</w:t>
      </w:r>
    </w:p>
    <w:p w14:paraId="582BC680" w14:textId="77777777" w:rsidR="004F646B" w:rsidRPr="00EF0F01" w:rsidRDefault="004F646B" w:rsidP="000D0928">
      <w:pPr>
        <w:widowControl w:val="0"/>
        <w:spacing w:after="0" w:line="360" w:lineRule="auto"/>
        <w:jc w:val="both"/>
        <w:rPr>
          <w:rFonts w:cs="Times New Roman"/>
          <w:szCs w:val="24"/>
        </w:rPr>
      </w:pPr>
    </w:p>
    <w:p w14:paraId="226AF6A5" w14:textId="77777777" w:rsidR="004F646B" w:rsidRPr="00EF0F01" w:rsidRDefault="004F646B" w:rsidP="000D0928">
      <w:pPr>
        <w:pStyle w:val="Ttulo2"/>
        <w:widowControl w:val="0"/>
        <w:spacing w:before="0" w:line="360" w:lineRule="auto"/>
        <w:jc w:val="both"/>
        <w:rPr>
          <w:rFonts w:ascii="Times New Roman" w:hAnsi="Times New Roman" w:cs="Times New Roman"/>
          <w:b/>
          <w:color w:val="auto"/>
          <w:sz w:val="24"/>
          <w:szCs w:val="24"/>
        </w:rPr>
      </w:pPr>
      <w:bookmarkStart w:id="58" w:name="_Toc76738095"/>
      <w:r w:rsidRPr="00EF0F01">
        <w:rPr>
          <w:rFonts w:ascii="Times New Roman" w:hAnsi="Times New Roman" w:cs="Times New Roman"/>
          <w:b/>
          <w:color w:val="auto"/>
          <w:sz w:val="24"/>
          <w:szCs w:val="24"/>
        </w:rPr>
        <w:t>9.2. Regime de vigilância médica especial</w:t>
      </w:r>
      <w:bookmarkEnd w:id="58"/>
    </w:p>
    <w:p w14:paraId="7C84CFC2" w14:textId="77777777" w:rsidR="004F646B" w:rsidRPr="00EF0F01" w:rsidRDefault="004F646B" w:rsidP="000D0928">
      <w:pPr>
        <w:widowControl w:val="0"/>
        <w:spacing w:after="0" w:line="360" w:lineRule="auto"/>
        <w:jc w:val="both"/>
        <w:rPr>
          <w:rFonts w:cs="Times New Roman"/>
          <w:szCs w:val="24"/>
        </w:rPr>
      </w:pPr>
    </w:p>
    <w:p w14:paraId="0E23520C" w14:textId="77777777" w:rsidR="004F646B" w:rsidRPr="00EF0F01" w:rsidRDefault="004F646B" w:rsidP="000D0928">
      <w:pPr>
        <w:widowControl w:val="0"/>
        <w:spacing w:after="0" w:line="360" w:lineRule="auto"/>
        <w:jc w:val="both"/>
        <w:rPr>
          <w:rFonts w:cs="Times New Roman"/>
          <w:szCs w:val="18"/>
        </w:rPr>
      </w:pPr>
      <w:r w:rsidRPr="00EF0F01">
        <w:rPr>
          <w:rFonts w:cs="Times New Roman"/>
          <w:szCs w:val="18"/>
        </w:rPr>
        <w:t xml:space="preserve">No caso de exposição acidental, ou serem excedidos os limites de dose previstos na legislação aplicável, deve ser realizado de imediato um exame médico ocasional do trabalhador exposto, em particular, no que concerne à identificação prematura de eventuais reações adversas, de modo a evitá-las ou a responder com a rapidez e a eficácia adequadas. O mesmo trabalhador deverá ficar sujeito a um </w:t>
      </w:r>
      <w:r w:rsidRPr="00EF0F01">
        <w:rPr>
          <w:rFonts w:cs="Times New Roman"/>
          <w:b/>
          <w:szCs w:val="18"/>
        </w:rPr>
        <w:t>regime de vigilância médica especial</w:t>
      </w:r>
      <w:r w:rsidRPr="00EF0F01">
        <w:rPr>
          <w:rFonts w:cs="Times New Roman"/>
          <w:szCs w:val="18"/>
        </w:rPr>
        <w:t xml:space="preserve"> durante o período considerado necessário pelo serviço de saúde ocupacional.</w:t>
      </w:r>
    </w:p>
    <w:p w14:paraId="7C0F408A" w14:textId="77777777" w:rsidR="00DE04F9" w:rsidRDefault="00DE04F9" w:rsidP="000D0928">
      <w:pPr>
        <w:widowControl w:val="0"/>
        <w:spacing w:after="0" w:line="360" w:lineRule="auto"/>
        <w:jc w:val="both"/>
        <w:rPr>
          <w:rFonts w:cs="Times New Roman"/>
          <w:szCs w:val="18"/>
        </w:rPr>
      </w:pPr>
    </w:p>
    <w:p w14:paraId="702BF873" w14:textId="1398D635" w:rsidR="004F646B" w:rsidRPr="00EF0F01" w:rsidRDefault="002D722C" w:rsidP="000D0928">
      <w:pPr>
        <w:widowControl w:val="0"/>
        <w:spacing w:after="0" w:line="360" w:lineRule="auto"/>
        <w:jc w:val="both"/>
        <w:rPr>
          <w:rFonts w:cs="Times New Roman"/>
          <w:szCs w:val="18"/>
        </w:rPr>
      </w:pPr>
      <w:r>
        <w:rPr>
          <w:rFonts w:cs="Times New Roman"/>
          <w:szCs w:val="18"/>
        </w:rPr>
        <w:t>Os resultados do exame médico realizado na sequência de uma exposição acidental devem fazer parte da notificação de evento significativo à Agência Portuguesa do Abmiente prevista no artigo 83.º do Decreto-Lei.</w:t>
      </w:r>
    </w:p>
    <w:p w14:paraId="61E7399A" w14:textId="77777777" w:rsidR="00DE04F9" w:rsidRDefault="00DE04F9" w:rsidP="000D0928">
      <w:pPr>
        <w:widowControl w:val="0"/>
        <w:spacing w:after="0" w:line="360" w:lineRule="auto"/>
        <w:jc w:val="both"/>
        <w:rPr>
          <w:rFonts w:cs="Times New Roman"/>
          <w:szCs w:val="18"/>
        </w:rPr>
      </w:pPr>
    </w:p>
    <w:p w14:paraId="7E99C373" w14:textId="77777777" w:rsidR="004F646B" w:rsidRPr="00EF0F01" w:rsidRDefault="004F646B" w:rsidP="000D0928">
      <w:pPr>
        <w:widowControl w:val="0"/>
        <w:spacing w:after="0" w:line="360" w:lineRule="auto"/>
        <w:jc w:val="both"/>
        <w:rPr>
          <w:rFonts w:cs="Times New Roman"/>
          <w:szCs w:val="18"/>
        </w:rPr>
      </w:pPr>
      <w:r w:rsidRPr="00EF0F01">
        <w:rPr>
          <w:rFonts w:cs="Times New Roman"/>
          <w:szCs w:val="18"/>
        </w:rPr>
        <w:t>Durante o regime de vigilância médica especial, as condições de trabalho do trabalhador devem ser aprovadas pelo serviço de saúde ocupacional.</w:t>
      </w:r>
    </w:p>
    <w:p w14:paraId="6BEC124E" w14:textId="77777777" w:rsidR="00DE04F9" w:rsidRDefault="00DE04F9" w:rsidP="000D0928">
      <w:pPr>
        <w:widowControl w:val="0"/>
        <w:spacing w:after="0" w:line="360" w:lineRule="auto"/>
        <w:jc w:val="both"/>
        <w:rPr>
          <w:rFonts w:cs="Times New Roman"/>
          <w:szCs w:val="18"/>
        </w:rPr>
      </w:pPr>
    </w:p>
    <w:p w14:paraId="5A871A2B" w14:textId="77777777" w:rsidR="004F646B" w:rsidRPr="00EF0F01" w:rsidRDefault="004F646B" w:rsidP="000D0928">
      <w:pPr>
        <w:widowControl w:val="0"/>
        <w:spacing w:after="0" w:line="360" w:lineRule="auto"/>
        <w:jc w:val="both"/>
        <w:rPr>
          <w:rFonts w:cs="Times New Roman"/>
          <w:szCs w:val="18"/>
        </w:rPr>
      </w:pPr>
      <w:r w:rsidRPr="00EF0F01">
        <w:rPr>
          <w:rFonts w:cs="Times New Roman"/>
          <w:szCs w:val="18"/>
        </w:rPr>
        <w:t>Os serviços de saúde ocupacional podem, sempre que necessário, tomar medidas adicionais de proteção da saúde do trabalhador, nomeadamente, a realização de exames adicionais, aplicação de medidas de descontaminação ou terapêutica de urgência.</w:t>
      </w:r>
    </w:p>
    <w:p w14:paraId="0C03C9C0" w14:textId="77777777" w:rsidR="00DE04F9" w:rsidRDefault="00DE04F9" w:rsidP="000D0928">
      <w:pPr>
        <w:widowControl w:val="0"/>
        <w:spacing w:after="0" w:line="360" w:lineRule="auto"/>
        <w:jc w:val="both"/>
        <w:rPr>
          <w:rFonts w:cs="Times New Roman"/>
          <w:szCs w:val="18"/>
        </w:rPr>
      </w:pPr>
    </w:p>
    <w:p w14:paraId="085F9455" w14:textId="77777777" w:rsidR="004F646B" w:rsidRPr="00EF0F01" w:rsidRDefault="004F646B" w:rsidP="000D0928">
      <w:pPr>
        <w:widowControl w:val="0"/>
        <w:spacing w:after="0" w:line="360" w:lineRule="auto"/>
        <w:jc w:val="both"/>
        <w:rPr>
          <w:rFonts w:cs="Times New Roman"/>
          <w:szCs w:val="18"/>
        </w:rPr>
      </w:pPr>
      <w:r w:rsidRPr="00EF0F01">
        <w:rPr>
          <w:rFonts w:cs="Times New Roman"/>
          <w:szCs w:val="18"/>
        </w:rPr>
        <w:t>O trabalhador não pode ser prejudicado em virtude de se ter afastado do seu posto de trabalho, ou de uma área perigosa em caso de perigo grave e iminente, nem por ter adotado medidas para a sua própria segurança ou para a segurança de outrem.</w:t>
      </w:r>
    </w:p>
    <w:p w14:paraId="55CA4297" w14:textId="77777777" w:rsidR="004F646B" w:rsidRPr="00EF0F01" w:rsidRDefault="004F646B" w:rsidP="000D0928">
      <w:pPr>
        <w:widowControl w:val="0"/>
        <w:spacing w:after="0" w:line="360" w:lineRule="auto"/>
        <w:jc w:val="both"/>
        <w:rPr>
          <w:rFonts w:cs="Times New Roman"/>
          <w:szCs w:val="24"/>
        </w:rPr>
      </w:pPr>
    </w:p>
    <w:p w14:paraId="4B698028" w14:textId="77777777" w:rsidR="004F646B" w:rsidRPr="00EF0F01" w:rsidRDefault="004F646B" w:rsidP="000D0928">
      <w:pPr>
        <w:widowControl w:val="0"/>
        <w:spacing w:after="0" w:line="360" w:lineRule="auto"/>
        <w:jc w:val="both"/>
        <w:rPr>
          <w:rFonts w:cs="Times New Roman"/>
          <w:szCs w:val="24"/>
        </w:rPr>
      </w:pPr>
      <w:r w:rsidRPr="00EF0F01">
        <w:rPr>
          <w:rFonts w:cs="Times New Roman"/>
          <w:b/>
          <w:szCs w:val="24"/>
        </w:rPr>
        <w:t>9.3. Avaliação da aptidão para o trabalho</w:t>
      </w:r>
    </w:p>
    <w:p w14:paraId="29666E8D" w14:textId="77777777" w:rsidR="00DE04F9" w:rsidRDefault="00DE04F9" w:rsidP="000D0928">
      <w:pPr>
        <w:widowControl w:val="0"/>
        <w:spacing w:after="0" w:line="360" w:lineRule="auto"/>
        <w:jc w:val="both"/>
        <w:rPr>
          <w:rFonts w:cs="Times New Roman"/>
          <w:szCs w:val="18"/>
        </w:rPr>
      </w:pPr>
    </w:p>
    <w:p w14:paraId="59ABDFE7" w14:textId="77777777" w:rsidR="004F646B" w:rsidRPr="00EF0F01" w:rsidRDefault="004F646B" w:rsidP="000D0928">
      <w:pPr>
        <w:widowControl w:val="0"/>
        <w:spacing w:after="0" w:line="360" w:lineRule="auto"/>
        <w:jc w:val="both"/>
        <w:rPr>
          <w:rFonts w:cs="Times New Roman"/>
          <w:szCs w:val="18"/>
        </w:rPr>
      </w:pPr>
      <w:r w:rsidRPr="00EF0F01">
        <w:rPr>
          <w:rFonts w:cs="Times New Roman"/>
          <w:szCs w:val="18"/>
        </w:rPr>
        <w:t>Face ao resultado do exame de admissão, periódico ou ocasional, o médico do trabalho deve preencher uma ficha de aptidão, que deve ser dada a conhecer ao trabalhador.</w:t>
      </w:r>
    </w:p>
    <w:p w14:paraId="31B9821A" w14:textId="77777777" w:rsidR="00DE04F9" w:rsidRDefault="00DE04F9" w:rsidP="000D0928">
      <w:pPr>
        <w:widowControl w:val="0"/>
        <w:spacing w:after="0" w:line="360" w:lineRule="auto"/>
        <w:jc w:val="both"/>
        <w:rPr>
          <w:rFonts w:cs="Times New Roman"/>
          <w:szCs w:val="18"/>
        </w:rPr>
      </w:pPr>
    </w:p>
    <w:p w14:paraId="34C0E97A" w14:textId="77777777" w:rsidR="004F646B" w:rsidRPr="00EF0F01" w:rsidRDefault="004F646B" w:rsidP="000D0928">
      <w:pPr>
        <w:widowControl w:val="0"/>
        <w:spacing w:after="0" w:line="360" w:lineRule="auto"/>
        <w:jc w:val="both"/>
        <w:rPr>
          <w:rFonts w:cs="Times New Roman"/>
          <w:szCs w:val="18"/>
        </w:rPr>
      </w:pPr>
      <w:r w:rsidRPr="00EF0F01">
        <w:rPr>
          <w:rFonts w:cs="Times New Roman"/>
          <w:szCs w:val="18"/>
        </w:rPr>
        <w:t>Sempre que a repercussão do trabalho e das condições em que o mesmo é prestado se revelar nociva para a saúde do trabalhador, o médico do trabalho deve comunicar tal facto ao(s) responsável(eis) pelo domínio da Segurança do Trabalho da entidade patronal, bem como, se o estado de saúde o justificar, solicitar o seu acompanhamento pelo médico assistente do centro de saúde/ACES ou outro médico indicado pelo trabalhador.</w:t>
      </w:r>
    </w:p>
    <w:p w14:paraId="67C9B27A" w14:textId="77777777" w:rsidR="00DE04F9" w:rsidRDefault="00DE04F9" w:rsidP="000D0928">
      <w:pPr>
        <w:widowControl w:val="0"/>
        <w:spacing w:after="0" w:line="360" w:lineRule="auto"/>
        <w:jc w:val="both"/>
        <w:rPr>
          <w:rFonts w:cs="Times New Roman"/>
          <w:szCs w:val="18"/>
        </w:rPr>
      </w:pPr>
    </w:p>
    <w:p w14:paraId="3FD0E543" w14:textId="77777777" w:rsidR="004F646B" w:rsidRPr="00EF0F01" w:rsidRDefault="004F646B" w:rsidP="000D0928">
      <w:pPr>
        <w:widowControl w:val="0"/>
        <w:spacing w:after="0" w:line="360" w:lineRule="auto"/>
        <w:jc w:val="both"/>
        <w:rPr>
          <w:rFonts w:cs="Times New Roman"/>
          <w:szCs w:val="18"/>
        </w:rPr>
      </w:pPr>
      <w:r w:rsidRPr="00EF0F01">
        <w:rPr>
          <w:rFonts w:cs="Times New Roman"/>
          <w:szCs w:val="18"/>
        </w:rPr>
        <w:t>De realçar, que a trabalhadora grávida e lactante deve ter uma proteção especial durante a gravidez e o período da amamentação, que deve ser salvaguardado pela entidade empregadora.</w:t>
      </w:r>
    </w:p>
    <w:p w14:paraId="4BF8073E" w14:textId="77777777" w:rsidR="00DE04F9" w:rsidRDefault="00DE04F9" w:rsidP="000D0928">
      <w:pPr>
        <w:widowControl w:val="0"/>
        <w:spacing w:after="0" w:line="360" w:lineRule="auto"/>
        <w:jc w:val="both"/>
        <w:rPr>
          <w:rFonts w:cs="Times New Roman"/>
          <w:szCs w:val="18"/>
        </w:rPr>
      </w:pPr>
    </w:p>
    <w:p w14:paraId="053AAF71" w14:textId="77777777" w:rsidR="004F646B" w:rsidRPr="00EF0F01" w:rsidRDefault="004F646B" w:rsidP="000D0928">
      <w:pPr>
        <w:widowControl w:val="0"/>
        <w:spacing w:after="0" w:line="360" w:lineRule="auto"/>
        <w:jc w:val="both"/>
        <w:rPr>
          <w:rFonts w:cs="Times New Roman"/>
          <w:szCs w:val="18"/>
        </w:rPr>
      </w:pPr>
      <w:r w:rsidRPr="00EF0F01">
        <w:rPr>
          <w:rFonts w:cs="Times New Roman"/>
          <w:szCs w:val="18"/>
        </w:rPr>
        <w:t>Para efeitos de orientação em matéria de vigilância da saúde da trabalhadora grávida e lactante deve considerar-se que é proibido à referida trabalhadora estar exposta a radiação ionizante quando a exposição potencial é superior aos valores limite de dose que se encontram estabelecidos para o público em geral (i.e. 1 mSv para o limite de dose efetiva).</w:t>
      </w:r>
    </w:p>
    <w:p w14:paraId="37693454" w14:textId="77777777" w:rsidR="004F646B" w:rsidRPr="00EF0F01" w:rsidRDefault="004F646B" w:rsidP="000D0928">
      <w:pPr>
        <w:widowControl w:val="0"/>
        <w:spacing w:after="0" w:line="360" w:lineRule="auto"/>
        <w:jc w:val="both"/>
        <w:rPr>
          <w:rFonts w:cs="Times New Roman"/>
          <w:szCs w:val="24"/>
        </w:rPr>
      </w:pPr>
    </w:p>
    <w:p w14:paraId="5A094FC8" w14:textId="77777777" w:rsidR="004F646B" w:rsidRPr="00EF0F01" w:rsidRDefault="004F646B" w:rsidP="000D0928">
      <w:pPr>
        <w:widowControl w:val="0"/>
        <w:spacing w:after="0" w:line="360" w:lineRule="auto"/>
        <w:jc w:val="both"/>
        <w:rPr>
          <w:rFonts w:cs="Times New Roman"/>
          <w:szCs w:val="24"/>
        </w:rPr>
      </w:pPr>
      <w:r w:rsidRPr="00EF0F01">
        <w:rPr>
          <w:rFonts w:cs="Times New Roman"/>
          <w:b/>
          <w:szCs w:val="24"/>
        </w:rPr>
        <w:t>9.4. Avaliação da aptidão para o trabalho</w:t>
      </w:r>
    </w:p>
    <w:p w14:paraId="3246A09F" w14:textId="77777777" w:rsidR="004F646B" w:rsidRPr="00EF0F01" w:rsidRDefault="004F646B" w:rsidP="000D0928">
      <w:pPr>
        <w:widowControl w:val="0"/>
        <w:spacing w:after="0" w:line="360" w:lineRule="auto"/>
        <w:jc w:val="both"/>
        <w:rPr>
          <w:rFonts w:cs="Times New Roman"/>
          <w:szCs w:val="24"/>
        </w:rPr>
      </w:pPr>
    </w:p>
    <w:p w14:paraId="5A8CBBFE" w14:textId="77777777" w:rsidR="004F646B" w:rsidRPr="00EF0F01" w:rsidRDefault="004F646B" w:rsidP="000D0928">
      <w:pPr>
        <w:widowControl w:val="0"/>
        <w:tabs>
          <w:tab w:val="left" w:pos="-720"/>
        </w:tabs>
        <w:suppressAutoHyphens/>
        <w:spacing w:after="0" w:line="360" w:lineRule="auto"/>
        <w:jc w:val="both"/>
        <w:rPr>
          <w:rFonts w:cs="Times New Roman"/>
          <w:color w:val="000000"/>
          <w:spacing w:val="-2"/>
          <w:szCs w:val="18"/>
        </w:rPr>
      </w:pPr>
      <w:r w:rsidRPr="00EF0F01">
        <w:rPr>
          <w:rFonts w:cs="Times New Roman"/>
          <w:color w:val="000000"/>
          <w:spacing w:val="-2"/>
          <w:szCs w:val="18"/>
        </w:rPr>
        <w:t>No âmbito da Saúde e Segurança do Trabalho encontram-se estabelecidas diversas responsabilidades para os diferentes intervenientes (empregador, médico do trabalho, trabalhador, Serviço de Saúde e Segurança do Trabalho/Serviço de Saúde Ocupacional) com relevância em matéria de vigilância da saúde dos trabalhadores expostos a radiação ionizante.</w:t>
      </w:r>
    </w:p>
    <w:p w14:paraId="6414DD02" w14:textId="77777777" w:rsidR="00DE04F9" w:rsidRDefault="00DE04F9" w:rsidP="000D0928">
      <w:pPr>
        <w:widowControl w:val="0"/>
        <w:spacing w:after="0" w:line="360" w:lineRule="auto"/>
        <w:jc w:val="both"/>
        <w:rPr>
          <w:rFonts w:cs="Times New Roman"/>
          <w:szCs w:val="18"/>
        </w:rPr>
      </w:pPr>
    </w:p>
    <w:p w14:paraId="0F6F787C" w14:textId="77777777" w:rsidR="004F646B" w:rsidRDefault="004F646B" w:rsidP="000D0928">
      <w:pPr>
        <w:widowControl w:val="0"/>
        <w:spacing w:after="0" w:line="360" w:lineRule="auto"/>
        <w:jc w:val="both"/>
        <w:rPr>
          <w:rFonts w:cs="Times New Roman"/>
          <w:szCs w:val="18"/>
        </w:rPr>
      </w:pPr>
      <w:r w:rsidRPr="00EF0F01">
        <w:rPr>
          <w:rFonts w:cs="Times New Roman"/>
          <w:szCs w:val="18"/>
        </w:rPr>
        <w:t>Salienta-se ainda que o Serviço de Saúde e Segurança do Trabalho deve ser um Serviço integrado e ser constituído por uma equipa multidisciplinar: no domínio da Saúde do Trabalho deverá ter no mínimo, médico do trabalho e enfermeiro; no domínio da Segurança do Trabalho deverá incluir técnico(s) de Segurança do Trabalho.</w:t>
      </w:r>
    </w:p>
    <w:p w14:paraId="426DEFF5" w14:textId="77777777" w:rsidR="00DE04F9" w:rsidRPr="00EF0F01" w:rsidRDefault="00DE04F9" w:rsidP="000D0928">
      <w:pPr>
        <w:widowControl w:val="0"/>
        <w:spacing w:after="0" w:line="360" w:lineRule="auto"/>
        <w:jc w:val="both"/>
        <w:rPr>
          <w:rFonts w:cs="Times New Roman"/>
          <w:szCs w:val="18"/>
        </w:rPr>
      </w:pPr>
    </w:p>
    <w:p w14:paraId="0E9B6BB7" w14:textId="77777777" w:rsidR="004F646B" w:rsidRPr="00EF0F01" w:rsidRDefault="004F646B" w:rsidP="000D0928">
      <w:pPr>
        <w:pStyle w:val="Ttulo3"/>
        <w:widowControl w:val="0"/>
        <w:spacing w:before="0" w:line="360" w:lineRule="auto"/>
        <w:jc w:val="both"/>
        <w:rPr>
          <w:rFonts w:ascii="Times New Roman" w:hAnsi="Times New Roman" w:cs="Times New Roman"/>
          <w:b/>
          <w:color w:val="auto"/>
        </w:rPr>
      </w:pPr>
      <w:bookmarkStart w:id="59" w:name="_Toc76738096"/>
      <w:r w:rsidRPr="00EF0F01">
        <w:rPr>
          <w:rFonts w:ascii="Times New Roman" w:hAnsi="Times New Roman" w:cs="Times New Roman"/>
          <w:b/>
          <w:color w:val="auto"/>
        </w:rPr>
        <w:t>9.4.1. Empregador</w:t>
      </w:r>
      <w:bookmarkEnd w:id="59"/>
    </w:p>
    <w:p w14:paraId="7B7FF98F" w14:textId="77777777" w:rsidR="004F646B" w:rsidRPr="00EF0F01" w:rsidRDefault="004F646B" w:rsidP="000D0928">
      <w:pPr>
        <w:widowControl w:val="0"/>
        <w:spacing w:after="0" w:line="360" w:lineRule="auto"/>
        <w:jc w:val="both"/>
        <w:rPr>
          <w:rFonts w:cs="Times New Roman"/>
          <w:szCs w:val="24"/>
        </w:rPr>
      </w:pPr>
    </w:p>
    <w:p w14:paraId="7795D7FC" w14:textId="77777777" w:rsidR="004F646B" w:rsidRPr="00EF0F01" w:rsidRDefault="004F646B" w:rsidP="000D0928">
      <w:pPr>
        <w:widowControl w:val="0"/>
        <w:spacing w:after="0" w:line="360" w:lineRule="auto"/>
        <w:ind w:left="340"/>
        <w:jc w:val="both"/>
        <w:rPr>
          <w:rFonts w:cs="Times New Roman"/>
          <w:szCs w:val="18"/>
        </w:rPr>
      </w:pPr>
      <w:r w:rsidRPr="00EF0F01">
        <w:rPr>
          <w:rFonts w:cs="Times New Roman"/>
          <w:szCs w:val="18"/>
        </w:rPr>
        <w:t>É da responsabilidade do empregador:</w:t>
      </w:r>
    </w:p>
    <w:p w14:paraId="4A8BD442" w14:textId="77777777" w:rsidR="004F646B" w:rsidRPr="00EF0F01" w:rsidRDefault="004F646B" w:rsidP="000D0928">
      <w:pPr>
        <w:widowControl w:val="0"/>
        <w:numPr>
          <w:ilvl w:val="0"/>
          <w:numId w:val="17"/>
        </w:numPr>
        <w:spacing w:after="0" w:line="360" w:lineRule="auto"/>
        <w:jc w:val="both"/>
        <w:rPr>
          <w:rFonts w:cs="Times New Roman"/>
          <w:b/>
          <w:szCs w:val="18"/>
        </w:rPr>
      </w:pPr>
      <w:r w:rsidRPr="00EF0F01">
        <w:rPr>
          <w:rFonts w:cs="Times New Roman"/>
          <w:b/>
          <w:szCs w:val="18"/>
        </w:rPr>
        <w:t>Organizar o Serviço de Saúde e Segurança do Trabalho</w:t>
      </w:r>
      <w:r w:rsidRPr="00EF0F01">
        <w:rPr>
          <w:rFonts w:cs="Times New Roman"/>
          <w:szCs w:val="18"/>
        </w:rPr>
        <w:t>,</w:t>
      </w:r>
      <w:r w:rsidRPr="00EF0F01">
        <w:rPr>
          <w:rFonts w:cs="Times New Roman"/>
          <w:b/>
          <w:szCs w:val="18"/>
        </w:rPr>
        <w:t xml:space="preserve"> </w:t>
      </w:r>
      <w:r w:rsidRPr="00EF0F01">
        <w:rPr>
          <w:rFonts w:cs="Times New Roman"/>
          <w:szCs w:val="18"/>
        </w:rPr>
        <w:t xml:space="preserve">muitas vezes também designado por </w:t>
      </w:r>
      <w:r w:rsidRPr="00EF0F01">
        <w:rPr>
          <w:rFonts w:cs="Times New Roman"/>
          <w:i/>
          <w:szCs w:val="18"/>
        </w:rPr>
        <w:t>Serviço de Saúde Ocupacional</w:t>
      </w:r>
      <w:r w:rsidRPr="00EF0F01">
        <w:rPr>
          <w:rFonts w:cs="Times New Roman"/>
          <w:szCs w:val="18"/>
        </w:rPr>
        <w:t>, devendo este Serviço reunir as condições mínimas de funcionamento previstas no Capítulo VI do Regime jurídico da promoção da segurança e saúde do trabalho (Lei n.º 102/2009, de 10 de setembro e suas alterações), designadamente as relativas ao enquadramento político-organizacional, instalações, equipamentos, utensílios, procedimentos e recursos humanos especializados.</w:t>
      </w:r>
    </w:p>
    <w:p w14:paraId="715ACF9A" w14:textId="77777777" w:rsidR="004F646B" w:rsidRPr="00EF0F01" w:rsidRDefault="004F646B" w:rsidP="000D0928">
      <w:pPr>
        <w:pStyle w:val="PargrafodaLista"/>
        <w:widowControl w:val="0"/>
        <w:spacing w:after="0" w:line="360" w:lineRule="auto"/>
        <w:contextualSpacing w:val="0"/>
        <w:jc w:val="both"/>
        <w:rPr>
          <w:rFonts w:cs="Times New Roman"/>
          <w:szCs w:val="18"/>
        </w:rPr>
      </w:pPr>
      <w:r w:rsidRPr="00EF0F01">
        <w:rPr>
          <w:rFonts w:cs="Times New Roman"/>
          <w:szCs w:val="18"/>
        </w:rPr>
        <w:t xml:space="preserve">Não obstante a responsabilidade geral do empregador, quando a vigilância da saúde dos trabalhadores expostos a radiações ionizantes é realizada por </w:t>
      </w:r>
      <w:r w:rsidRPr="00EF0F01">
        <w:rPr>
          <w:rFonts w:cs="Times New Roman"/>
          <w:b/>
          <w:szCs w:val="18"/>
        </w:rPr>
        <w:t xml:space="preserve">Serviço Externo de </w:t>
      </w:r>
      <w:r w:rsidRPr="00EF0F01">
        <w:rPr>
          <w:rFonts w:cs="Times New Roman"/>
          <w:b/>
          <w:szCs w:val="18"/>
          <w:u w:val="single"/>
        </w:rPr>
        <w:t>Saúde</w:t>
      </w:r>
      <w:r w:rsidRPr="00EF0F01">
        <w:rPr>
          <w:rFonts w:cs="Times New Roman"/>
          <w:b/>
          <w:szCs w:val="18"/>
        </w:rPr>
        <w:t xml:space="preserve"> do Trabalho</w:t>
      </w:r>
      <w:r w:rsidRPr="00EF0F01">
        <w:rPr>
          <w:rFonts w:cs="Times New Roman"/>
          <w:szCs w:val="18"/>
        </w:rPr>
        <w:t>, a empresa que presta este Serviço tem de estar autorizada pela DGS, designadamente para as “atividades que impliquem a exposição a radiações ionizantes”.</w:t>
      </w:r>
    </w:p>
    <w:p w14:paraId="43DB28CD" w14:textId="77777777" w:rsidR="004F646B" w:rsidRPr="00EF0F01" w:rsidRDefault="004F646B" w:rsidP="000D0928">
      <w:pPr>
        <w:pStyle w:val="PargrafodaLista"/>
        <w:widowControl w:val="0"/>
        <w:spacing w:after="0" w:line="360" w:lineRule="auto"/>
        <w:contextualSpacing w:val="0"/>
        <w:jc w:val="both"/>
        <w:rPr>
          <w:rFonts w:cs="Times New Roman"/>
          <w:szCs w:val="18"/>
        </w:rPr>
      </w:pPr>
      <w:r w:rsidRPr="00EF0F01">
        <w:rPr>
          <w:rFonts w:cs="Times New Roman"/>
          <w:szCs w:val="18"/>
        </w:rPr>
        <w:t xml:space="preserve">De forma similar, quando existem atividades que impliquem a exposição a radiações ionizantes, a prestação de </w:t>
      </w:r>
      <w:r w:rsidRPr="00EF0F01">
        <w:rPr>
          <w:rFonts w:cs="Times New Roman"/>
          <w:b/>
          <w:szCs w:val="18"/>
        </w:rPr>
        <w:t xml:space="preserve">Serviços Externos de </w:t>
      </w:r>
      <w:r w:rsidRPr="00EF0F01">
        <w:rPr>
          <w:rFonts w:cs="Times New Roman"/>
          <w:b/>
          <w:szCs w:val="18"/>
          <w:u w:val="single"/>
        </w:rPr>
        <w:t>Segurança</w:t>
      </w:r>
      <w:r w:rsidRPr="00EF0F01">
        <w:rPr>
          <w:rFonts w:cs="Times New Roman"/>
          <w:b/>
          <w:szCs w:val="18"/>
        </w:rPr>
        <w:t xml:space="preserve"> do </w:t>
      </w:r>
      <w:r w:rsidRPr="00EF0F01">
        <w:rPr>
          <w:rFonts w:cs="Times New Roman"/>
          <w:b/>
          <w:szCs w:val="18"/>
        </w:rPr>
        <w:lastRenderedPageBreak/>
        <w:t>Trabalho</w:t>
      </w:r>
      <w:r w:rsidRPr="00EF0F01">
        <w:rPr>
          <w:rFonts w:cs="Times New Roman"/>
          <w:szCs w:val="18"/>
        </w:rPr>
        <w:t xml:space="preserve"> só pode ser realizada por empresa autorizada pela Autoridade para as Condições do Trabalho (ACT);</w:t>
      </w:r>
    </w:p>
    <w:p w14:paraId="49B92301" w14:textId="77777777" w:rsidR="004F646B" w:rsidRPr="00EF0F01" w:rsidRDefault="004F646B" w:rsidP="000D0928">
      <w:pPr>
        <w:widowControl w:val="0"/>
        <w:numPr>
          <w:ilvl w:val="0"/>
          <w:numId w:val="17"/>
        </w:numPr>
        <w:spacing w:after="0" w:line="360" w:lineRule="auto"/>
        <w:jc w:val="both"/>
        <w:rPr>
          <w:rFonts w:cs="Times New Roman"/>
          <w:szCs w:val="18"/>
        </w:rPr>
      </w:pPr>
      <w:r w:rsidRPr="00EF0F01">
        <w:rPr>
          <w:rFonts w:cs="Times New Roman"/>
          <w:b/>
          <w:szCs w:val="18"/>
        </w:rPr>
        <w:t>Assegurar a vigilância da saúde do trabalhador</w:t>
      </w:r>
      <w:r w:rsidRPr="00EF0F01">
        <w:rPr>
          <w:rFonts w:cs="Times New Roman"/>
          <w:szCs w:val="18"/>
        </w:rPr>
        <w:t xml:space="preserve"> em função dos riscos profissionais a que os seus trabalhadores estiverem expostos no local de trabalho incluindo a radiação ionizante. De salientar, que o empregador deve assegurar a vigilância adequada da saúde dos trabalhadores em relação aos quais o resultado da avaliação revele a existência de riscos para o património genético, através de exames de saúde, devendo ser realizado um exame antes da primeira exposição;</w:t>
      </w:r>
    </w:p>
    <w:p w14:paraId="5E80B1BB" w14:textId="77777777" w:rsidR="004F646B" w:rsidRPr="00EF0F01" w:rsidRDefault="004F646B" w:rsidP="000D0928">
      <w:pPr>
        <w:widowControl w:val="0"/>
        <w:numPr>
          <w:ilvl w:val="0"/>
          <w:numId w:val="17"/>
        </w:numPr>
        <w:spacing w:after="0" w:line="360" w:lineRule="auto"/>
        <w:jc w:val="both"/>
        <w:rPr>
          <w:rFonts w:cs="Times New Roman"/>
          <w:b/>
          <w:szCs w:val="18"/>
        </w:rPr>
      </w:pPr>
      <w:r w:rsidRPr="00EF0F01">
        <w:rPr>
          <w:rFonts w:cs="Times New Roman"/>
          <w:b/>
          <w:szCs w:val="18"/>
        </w:rPr>
        <w:t>Suportar a totalidade dos encargos</w:t>
      </w:r>
      <w:r w:rsidRPr="00EF0F01">
        <w:rPr>
          <w:rFonts w:cs="Times New Roman"/>
          <w:szCs w:val="18"/>
        </w:rPr>
        <w:t xml:space="preserve"> com a organização e o funcionamento do Serviço de Saúde e Segurança do Trabalho e demais sistemas de prevenção, incluindo exames de vigilância da saúde, avaliações de exposições, testes e todas as ações necessárias no âmbito da promoção da segurança e saúde do trabalho, sem impor aos trabalhadores quaisquer encargos financeiros;</w:t>
      </w:r>
    </w:p>
    <w:p w14:paraId="0A2F4102" w14:textId="77777777" w:rsidR="004F646B" w:rsidRPr="00EF0F01" w:rsidRDefault="004F646B" w:rsidP="000D0928">
      <w:pPr>
        <w:widowControl w:val="0"/>
        <w:numPr>
          <w:ilvl w:val="0"/>
          <w:numId w:val="17"/>
        </w:numPr>
        <w:spacing w:after="0" w:line="360" w:lineRule="auto"/>
        <w:jc w:val="both"/>
        <w:rPr>
          <w:rFonts w:cs="Times New Roman"/>
          <w:szCs w:val="18"/>
        </w:rPr>
      </w:pPr>
      <w:r w:rsidRPr="00EF0F01">
        <w:rPr>
          <w:rFonts w:cs="Times New Roman"/>
          <w:b/>
          <w:szCs w:val="18"/>
        </w:rPr>
        <w:t>Organizar e conservar arquivos atualizados</w:t>
      </w:r>
      <w:r w:rsidRPr="00EF0F01">
        <w:rPr>
          <w:rFonts w:cs="Times New Roman"/>
          <w:szCs w:val="18"/>
        </w:rPr>
        <w:t>, nomeadamente por via eletrónica, sobre:</w:t>
      </w:r>
    </w:p>
    <w:p w14:paraId="51DD96AF" w14:textId="77777777" w:rsidR="004F646B" w:rsidRPr="00EF0F01" w:rsidRDefault="004F646B" w:rsidP="000D0928">
      <w:pPr>
        <w:widowControl w:val="0"/>
        <w:numPr>
          <w:ilvl w:val="1"/>
          <w:numId w:val="17"/>
        </w:numPr>
        <w:tabs>
          <w:tab w:val="clear" w:pos="1440"/>
        </w:tabs>
        <w:spacing w:after="0" w:line="360" w:lineRule="auto"/>
        <w:ind w:left="1418" w:hanging="141"/>
        <w:jc w:val="both"/>
        <w:rPr>
          <w:rFonts w:cs="Times New Roman"/>
          <w:szCs w:val="18"/>
        </w:rPr>
      </w:pPr>
      <w:r w:rsidRPr="00EF0F01">
        <w:rPr>
          <w:rFonts w:cs="Times New Roman"/>
          <w:szCs w:val="18"/>
        </w:rPr>
        <w:t>Critérios, procedimentos e resultados da avaliação de riscos;</w:t>
      </w:r>
    </w:p>
    <w:p w14:paraId="3CEA90D0" w14:textId="77777777" w:rsidR="004F646B" w:rsidRPr="00EF0F01" w:rsidRDefault="004F646B" w:rsidP="000D0928">
      <w:pPr>
        <w:widowControl w:val="0"/>
        <w:numPr>
          <w:ilvl w:val="1"/>
          <w:numId w:val="17"/>
        </w:numPr>
        <w:tabs>
          <w:tab w:val="clear" w:pos="1440"/>
        </w:tabs>
        <w:spacing w:after="0" w:line="360" w:lineRule="auto"/>
        <w:ind w:left="1418" w:hanging="141"/>
        <w:jc w:val="both"/>
        <w:rPr>
          <w:rFonts w:cs="Times New Roman"/>
          <w:szCs w:val="18"/>
        </w:rPr>
      </w:pPr>
      <w:r w:rsidRPr="00EF0F01">
        <w:rPr>
          <w:rFonts w:cs="Times New Roman"/>
          <w:szCs w:val="18"/>
        </w:rPr>
        <w:t>Identificação dos trabalhadores expostos com a indicação da natureza e, se possível, do agente e do grau de exposição a que cada trabalhador esteve sujeito (doses recebidas);</w:t>
      </w:r>
    </w:p>
    <w:p w14:paraId="0DC26238" w14:textId="77777777" w:rsidR="004F646B" w:rsidRPr="00EF0F01" w:rsidRDefault="004F646B" w:rsidP="000D0928">
      <w:pPr>
        <w:widowControl w:val="0"/>
        <w:numPr>
          <w:ilvl w:val="1"/>
          <w:numId w:val="17"/>
        </w:numPr>
        <w:tabs>
          <w:tab w:val="clear" w:pos="1440"/>
        </w:tabs>
        <w:spacing w:after="0" w:line="360" w:lineRule="auto"/>
        <w:ind w:left="1418" w:hanging="141"/>
        <w:jc w:val="both"/>
        <w:rPr>
          <w:rFonts w:cs="Times New Roman"/>
          <w:szCs w:val="18"/>
        </w:rPr>
      </w:pPr>
      <w:r w:rsidRPr="00EF0F01">
        <w:rPr>
          <w:rFonts w:cs="Times New Roman"/>
          <w:szCs w:val="18"/>
        </w:rPr>
        <w:t>Resultados da vigilância da saúde de cada trabalhador com referência ao respetivo posto de trabalho ou função;</w:t>
      </w:r>
    </w:p>
    <w:p w14:paraId="753EABF9" w14:textId="77777777" w:rsidR="004F646B" w:rsidRPr="00EF0F01" w:rsidRDefault="004F646B" w:rsidP="000D0928">
      <w:pPr>
        <w:widowControl w:val="0"/>
        <w:numPr>
          <w:ilvl w:val="1"/>
          <w:numId w:val="17"/>
        </w:numPr>
        <w:tabs>
          <w:tab w:val="clear" w:pos="1440"/>
        </w:tabs>
        <w:spacing w:after="0" w:line="360" w:lineRule="auto"/>
        <w:ind w:left="1418" w:hanging="141"/>
        <w:jc w:val="both"/>
        <w:rPr>
          <w:rFonts w:cs="Times New Roman"/>
          <w:szCs w:val="18"/>
        </w:rPr>
      </w:pPr>
      <w:r w:rsidRPr="00EF0F01">
        <w:rPr>
          <w:rFonts w:cs="Times New Roman"/>
          <w:szCs w:val="18"/>
        </w:rPr>
        <w:t>Registos de acidentes ou incidentes;</w:t>
      </w:r>
    </w:p>
    <w:p w14:paraId="0058610D" w14:textId="77777777" w:rsidR="004F646B" w:rsidRPr="00EF0F01" w:rsidRDefault="004F646B" w:rsidP="000D0928">
      <w:pPr>
        <w:widowControl w:val="0"/>
        <w:numPr>
          <w:ilvl w:val="1"/>
          <w:numId w:val="17"/>
        </w:numPr>
        <w:tabs>
          <w:tab w:val="clear" w:pos="1440"/>
        </w:tabs>
        <w:spacing w:after="0" w:line="360" w:lineRule="auto"/>
        <w:ind w:left="1418" w:hanging="141"/>
        <w:jc w:val="both"/>
        <w:rPr>
          <w:rFonts w:cs="Times New Roman"/>
          <w:szCs w:val="18"/>
        </w:rPr>
      </w:pPr>
      <w:r w:rsidRPr="00EF0F01">
        <w:rPr>
          <w:rFonts w:cs="Times New Roman"/>
          <w:szCs w:val="18"/>
        </w:rPr>
        <w:t>Identificação do médico responsável pela vigilância da saúde.</w:t>
      </w:r>
    </w:p>
    <w:p w14:paraId="598FF149" w14:textId="77777777" w:rsidR="00DE04F9" w:rsidRDefault="00DE04F9" w:rsidP="000D0928">
      <w:pPr>
        <w:widowControl w:val="0"/>
        <w:spacing w:after="0" w:line="360" w:lineRule="auto"/>
        <w:ind w:left="284"/>
        <w:jc w:val="both"/>
        <w:rPr>
          <w:rFonts w:cs="Times New Roman"/>
          <w:szCs w:val="18"/>
        </w:rPr>
      </w:pPr>
    </w:p>
    <w:p w14:paraId="022854E4" w14:textId="77777777" w:rsidR="004F646B" w:rsidRPr="00EF0F01" w:rsidRDefault="004F646B" w:rsidP="000D0928">
      <w:pPr>
        <w:widowControl w:val="0"/>
        <w:spacing w:after="0" w:line="360" w:lineRule="auto"/>
        <w:ind w:left="284"/>
        <w:jc w:val="both"/>
        <w:rPr>
          <w:rFonts w:cs="Times New Roman"/>
          <w:szCs w:val="18"/>
        </w:rPr>
      </w:pPr>
      <w:r w:rsidRPr="00EF0F01">
        <w:rPr>
          <w:rFonts w:cs="Times New Roman"/>
          <w:szCs w:val="18"/>
        </w:rPr>
        <w:t xml:space="preserve">Os registos e arquivos referidos devem ser conservados durante, pelo </w:t>
      </w:r>
      <w:r w:rsidRPr="00153B63">
        <w:rPr>
          <w:rFonts w:cs="Times New Roman"/>
          <w:szCs w:val="18"/>
        </w:rPr>
        <w:t>menos, 40 anos após ter terminado a exposição dos trabalhadores a que digam respeito</w:t>
      </w:r>
      <w:r w:rsidR="00DE04F9" w:rsidRPr="00153B63">
        <w:rPr>
          <w:rFonts w:cs="Times New Roman"/>
          <w:szCs w:val="18"/>
        </w:rPr>
        <w:t>.</w:t>
      </w:r>
    </w:p>
    <w:p w14:paraId="604D68BF" w14:textId="77777777" w:rsidR="004F646B" w:rsidRPr="00EF0F01" w:rsidRDefault="004F646B" w:rsidP="000D0928">
      <w:pPr>
        <w:widowControl w:val="0"/>
        <w:spacing w:after="0" w:line="360" w:lineRule="auto"/>
        <w:jc w:val="both"/>
        <w:rPr>
          <w:rFonts w:cs="Times New Roman"/>
          <w:szCs w:val="24"/>
        </w:rPr>
      </w:pPr>
    </w:p>
    <w:p w14:paraId="14B850E4" w14:textId="77777777" w:rsidR="004F646B" w:rsidRPr="00EF0F01" w:rsidRDefault="004F646B" w:rsidP="000D0928">
      <w:pPr>
        <w:pStyle w:val="Ttulo3"/>
        <w:widowControl w:val="0"/>
        <w:spacing w:before="0" w:line="360" w:lineRule="auto"/>
        <w:jc w:val="both"/>
        <w:rPr>
          <w:rFonts w:ascii="Times New Roman" w:hAnsi="Times New Roman" w:cs="Times New Roman"/>
          <w:b/>
          <w:color w:val="auto"/>
        </w:rPr>
      </w:pPr>
      <w:bookmarkStart w:id="60" w:name="_Toc76738097"/>
      <w:r w:rsidRPr="00EF0F01">
        <w:rPr>
          <w:rFonts w:ascii="Times New Roman" w:hAnsi="Times New Roman" w:cs="Times New Roman"/>
          <w:b/>
          <w:color w:val="auto"/>
        </w:rPr>
        <w:t>9.4.2. Médico do trabalho</w:t>
      </w:r>
      <w:bookmarkEnd w:id="60"/>
    </w:p>
    <w:p w14:paraId="7E03FBB6" w14:textId="77777777" w:rsidR="004F646B" w:rsidRPr="00EF0F01" w:rsidRDefault="004F646B" w:rsidP="000D0928">
      <w:pPr>
        <w:widowControl w:val="0"/>
        <w:spacing w:after="0" w:line="360" w:lineRule="auto"/>
        <w:jc w:val="both"/>
        <w:rPr>
          <w:rFonts w:cs="Times New Roman"/>
          <w:szCs w:val="24"/>
        </w:rPr>
      </w:pPr>
    </w:p>
    <w:p w14:paraId="79DC80DB" w14:textId="77777777" w:rsidR="004F646B" w:rsidRPr="00EF0F01" w:rsidRDefault="004F646B" w:rsidP="000D0928">
      <w:pPr>
        <w:widowControl w:val="0"/>
        <w:spacing w:after="0" w:line="360" w:lineRule="auto"/>
        <w:ind w:left="340"/>
        <w:jc w:val="both"/>
        <w:rPr>
          <w:rFonts w:cs="Times New Roman"/>
          <w:szCs w:val="18"/>
        </w:rPr>
      </w:pPr>
      <w:r w:rsidRPr="00EF0F01">
        <w:rPr>
          <w:rFonts w:cs="Times New Roman"/>
          <w:szCs w:val="18"/>
        </w:rPr>
        <w:t>É da responsabilidade do médico do trabalho:</w:t>
      </w:r>
    </w:p>
    <w:p w14:paraId="1B48489F" w14:textId="77777777" w:rsidR="004F646B" w:rsidRPr="00EF0F01" w:rsidRDefault="004F646B" w:rsidP="000D0928">
      <w:pPr>
        <w:widowControl w:val="0"/>
        <w:numPr>
          <w:ilvl w:val="0"/>
          <w:numId w:val="18"/>
        </w:numPr>
        <w:spacing w:after="0" w:line="360" w:lineRule="auto"/>
        <w:jc w:val="both"/>
        <w:rPr>
          <w:rFonts w:cs="Times New Roman"/>
          <w:szCs w:val="18"/>
        </w:rPr>
      </w:pPr>
      <w:r w:rsidRPr="00EF0F01">
        <w:rPr>
          <w:rFonts w:cs="Times New Roman"/>
          <w:b/>
          <w:szCs w:val="18"/>
        </w:rPr>
        <w:t>A responsabilidade técnica da vigilância da saúde dos trabalhadores</w:t>
      </w:r>
      <w:r w:rsidRPr="00EF0F01">
        <w:rPr>
          <w:rFonts w:cs="Times New Roman"/>
          <w:szCs w:val="18"/>
        </w:rPr>
        <w:t xml:space="preserve">. O </w:t>
      </w:r>
      <w:r w:rsidRPr="00EF0F01">
        <w:rPr>
          <w:rFonts w:cs="Times New Roman"/>
          <w:szCs w:val="18"/>
        </w:rPr>
        <w:lastRenderedPageBreak/>
        <w:t>médico do trabalho integra o Serviço de Saúde do Trabalho (interno, externo, ou outra modalidade) organizado pela entidade empregadora;</w:t>
      </w:r>
    </w:p>
    <w:p w14:paraId="3F16C75D" w14:textId="77777777" w:rsidR="004F646B" w:rsidRPr="00EF0F01" w:rsidRDefault="004F646B" w:rsidP="000D0928">
      <w:pPr>
        <w:widowControl w:val="0"/>
        <w:numPr>
          <w:ilvl w:val="0"/>
          <w:numId w:val="18"/>
        </w:numPr>
        <w:spacing w:after="0" w:line="360" w:lineRule="auto"/>
        <w:jc w:val="both"/>
        <w:rPr>
          <w:rFonts w:cs="Times New Roman"/>
          <w:szCs w:val="18"/>
        </w:rPr>
      </w:pPr>
      <w:r w:rsidRPr="00EF0F01">
        <w:rPr>
          <w:rFonts w:cs="Times New Roman"/>
          <w:b/>
          <w:szCs w:val="18"/>
        </w:rPr>
        <w:t>Proceder a uma adequada vigilância da saúde dos trabalhadores expostos a radiação ionizante</w:t>
      </w:r>
      <w:r w:rsidRPr="00EF0F01">
        <w:rPr>
          <w:rFonts w:cs="Times New Roman"/>
          <w:szCs w:val="18"/>
        </w:rPr>
        <w:t>. Para o efeito, o médico do trabalho deverá ter acesso a informação relevante, designadamente das “condições ambientais existentes no local de trabalho” e do “registo dosimétrico central”, devendo garantir as necessárias condições de confidencialidade;</w:t>
      </w:r>
    </w:p>
    <w:p w14:paraId="67EB1F30" w14:textId="77777777" w:rsidR="004F646B" w:rsidRPr="00EF0F01" w:rsidRDefault="004F646B" w:rsidP="000D0928">
      <w:pPr>
        <w:widowControl w:val="0"/>
        <w:numPr>
          <w:ilvl w:val="0"/>
          <w:numId w:val="18"/>
        </w:numPr>
        <w:spacing w:after="0" w:line="360" w:lineRule="auto"/>
        <w:jc w:val="both"/>
        <w:rPr>
          <w:rFonts w:cs="Times New Roman"/>
          <w:szCs w:val="18"/>
        </w:rPr>
      </w:pPr>
      <w:r w:rsidRPr="00EF0F01">
        <w:rPr>
          <w:rFonts w:cs="Times New Roman"/>
          <w:b/>
          <w:szCs w:val="18"/>
        </w:rPr>
        <w:t>Assegurar que constem na ficha individual de cada trabalhador</w:t>
      </w:r>
      <w:r w:rsidRPr="00EF0F01">
        <w:rPr>
          <w:rFonts w:cs="Times New Roman"/>
          <w:szCs w:val="18"/>
        </w:rPr>
        <w:t xml:space="preserve"> os resultados da vigilância da saúde com referência ao respetivo posto de trabalho ou função.</w:t>
      </w:r>
    </w:p>
    <w:p w14:paraId="42185D90" w14:textId="77777777" w:rsidR="004F646B" w:rsidRPr="00EF0F01" w:rsidRDefault="004F646B" w:rsidP="000D0928">
      <w:pPr>
        <w:widowControl w:val="0"/>
        <w:spacing w:after="0" w:line="360" w:lineRule="auto"/>
        <w:jc w:val="both"/>
        <w:rPr>
          <w:rFonts w:cs="Times New Roman"/>
          <w:szCs w:val="18"/>
        </w:rPr>
      </w:pPr>
    </w:p>
    <w:p w14:paraId="3BCA3115" w14:textId="77777777" w:rsidR="004F646B" w:rsidRPr="00EF0F01" w:rsidRDefault="004F646B" w:rsidP="000D0928">
      <w:pPr>
        <w:pStyle w:val="Ttulo3"/>
        <w:widowControl w:val="0"/>
        <w:spacing w:before="0" w:line="360" w:lineRule="auto"/>
        <w:jc w:val="both"/>
        <w:rPr>
          <w:rFonts w:ascii="Times New Roman" w:hAnsi="Times New Roman" w:cs="Times New Roman"/>
          <w:b/>
          <w:color w:val="auto"/>
        </w:rPr>
      </w:pPr>
      <w:bookmarkStart w:id="61" w:name="_Toc76738098"/>
      <w:r w:rsidRPr="00EF0F01">
        <w:rPr>
          <w:rFonts w:ascii="Times New Roman" w:hAnsi="Times New Roman" w:cs="Times New Roman"/>
          <w:b/>
          <w:color w:val="auto"/>
        </w:rPr>
        <w:t>9.4.3. Trabalhador</w:t>
      </w:r>
      <w:bookmarkEnd w:id="61"/>
    </w:p>
    <w:p w14:paraId="56C9CF50" w14:textId="77777777" w:rsidR="004F646B" w:rsidRPr="00EF0F01" w:rsidRDefault="004F646B" w:rsidP="000D0928">
      <w:pPr>
        <w:widowControl w:val="0"/>
        <w:spacing w:after="0" w:line="360" w:lineRule="auto"/>
        <w:jc w:val="both"/>
        <w:rPr>
          <w:rFonts w:cs="Times New Roman"/>
          <w:szCs w:val="18"/>
        </w:rPr>
      </w:pPr>
    </w:p>
    <w:p w14:paraId="1723245B" w14:textId="77777777" w:rsidR="004F646B" w:rsidRPr="00EF0F01" w:rsidRDefault="004F646B" w:rsidP="000D0928">
      <w:pPr>
        <w:widowControl w:val="0"/>
        <w:spacing w:after="0" w:line="360" w:lineRule="auto"/>
        <w:ind w:left="340"/>
        <w:jc w:val="both"/>
        <w:rPr>
          <w:rFonts w:cs="Times New Roman"/>
        </w:rPr>
      </w:pPr>
      <w:r w:rsidRPr="00EF0F01">
        <w:rPr>
          <w:rFonts w:cs="Times New Roman"/>
        </w:rPr>
        <w:t>É da responsabilidade do trabalhador:</w:t>
      </w:r>
    </w:p>
    <w:p w14:paraId="3A3666F0" w14:textId="77777777" w:rsidR="004F646B" w:rsidRPr="00EF0F01" w:rsidRDefault="004F646B" w:rsidP="000D0928">
      <w:pPr>
        <w:widowControl w:val="0"/>
        <w:numPr>
          <w:ilvl w:val="0"/>
          <w:numId w:val="19"/>
        </w:numPr>
        <w:spacing w:after="0" w:line="360" w:lineRule="auto"/>
        <w:jc w:val="both"/>
        <w:rPr>
          <w:rFonts w:cs="Times New Roman"/>
        </w:rPr>
      </w:pPr>
      <w:r w:rsidRPr="00EF0F01">
        <w:rPr>
          <w:rFonts w:cs="Times New Roman"/>
          <w:b/>
        </w:rPr>
        <w:t>Comparecer às consultas e aos exames determinados pelo médico do trabalho</w:t>
      </w:r>
      <w:r w:rsidRPr="00EF0F01">
        <w:rPr>
          <w:rFonts w:cs="Times New Roman"/>
        </w:rPr>
        <w:t>, bem como colaborar com o Serviço de Saúde e Segurança do Trabalho na melhoria contínua da saúde e segurança do trabalho;</w:t>
      </w:r>
    </w:p>
    <w:p w14:paraId="5417E1A6" w14:textId="77777777" w:rsidR="004F646B" w:rsidRPr="00EF0F01" w:rsidRDefault="004F646B" w:rsidP="000D0928">
      <w:pPr>
        <w:widowControl w:val="0"/>
        <w:numPr>
          <w:ilvl w:val="0"/>
          <w:numId w:val="19"/>
        </w:numPr>
        <w:spacing w:after="0" w:line="360" w:lineRule="auto"/>
        <w:jc w:val="both"/>
        <w:rPr>
          <w:rFonts w:cs="Times New Roman"/>
        </w:rPr>
      </w:pPr>
      <w:r w:rsidRPr="00EF0F01">
        <w:rPr>
          <w:rFonts w:cs="Times New Roman"/>
          <w:b/>
        </w:rPr>
        <w:t>Comunicar imediatamente ao superior hierárquico</w:t>
      </w:r>
      <w:r w:rsidRPr="00EF0F01">
        <w:rPr>
          <w:rFonts w:cs="Times New Roman"/>
        </w:rPr>
        <w:t xml:space="preserve"> ou, não sendo possível, ao trabalhador designado nos domínios da saúde e segurança do trabalho as avarias e deficiências detetadas suscetíveis de originar perigo grave ou iminente, incluindo no âmbito das radiações ionizantes e seus equipamentos, assim como qualquer defeito verificado nos sistemas de proteção associados;</w:t>
      </w:r>
    </w:p>
    <w:p w14:paraId="33387CB1" w14:textId="77777777" w:rsidR="004F646B" w:rsidRPr="00EF0F01" w:rsidRDefault="004F646B" w:rsidP="000D0928">
      <w:pPr>
        <w:widowControl w:val="0"/>
        <w:numPr>
          <w:ilvl w:val="0"/>
          <w:numId w:val="19"/>
        </w:numPr>
        <w:spacing w:after="0" w:line="360" w:lineRule="auto"/>
        <w:jc w:val="both"/>
        <w:rPr>
          <w:rFonts w:cs="Times New Roman"/>
        </w:rPr>
      </w:pPr>
      <w:r w:rsidRPr="00EF0F01">
        <w:rPr>
          <w:rFonts w:cs="Times New Roman"/>
          <w:b/>
        </w:rPr>
        <w:t>Cumprir as prescrições de saúde e segurança do trabalho</w:t>
      </w:r>
      <w:r w:rsidRPr="00EF0F01">
        <w:rPr>
          <w:rFonts w:cs="Times New Roman"/>
        </w:rPr>
        <w:t xml:space="preserve"> </w:t>
      </w:r>
      <w:r w:rsidRPr="00EF0F01">
        <w:rPr>
          <w:rFonts w:cs="Times New Roman"/>
          <w:b/>
        </w:rPr>
        <w:t>estabelecidas</w:t>
      </w:r>
      <w:r w:rsidRPr="00EF0F01">
        <w:rPr>
          <w:rFonts w:cs="Times New Roman"/>
        </w:rPr>
        <w:t>, designadamente as relativas às radiações ionizantes, nas disposições legais, em instrumentos de regulamentação coletiva de trabalho, nas instruções determinadas pelo empregador, assim como nas orientações emanadas pela DGS em matéria de saúde ocupacional;</w:t>
      </w:r>
    </w:p>
    <w:p w14:paraId="19144E8C" w14:textId="77777777" w:rsidR="004F646B" w:rsidRPr="00EF0F01" w:rsidRDefault="004F646B" w:rsidP="000D0928">
      <w:pPr>
        <w:widowControl w:val="0"/>
        <w:numPr>
          <w:ilvl w:val="0"/>
          <w:numId w:val="19"/>
        </w:numPr>
        <w:spacing w:after="0" w:line="360" w:lineRule="auto"/>
        <w:jc w:val="both"/>
        <w:rPr>
          <w:rFonts w:cs="Times New Roman"/>
        </w:rPr>
      </w:pPr>
      <w:r w:rsidRPr="00EF0F01">
        <w:rPr>
          <w:rFonts w:cs="Times New Roman"/>
          <w:b/>
        </w:rPr>
        <w:t>Utilizar corretamente</w:t>
      </w:r>
      <w:r w:rsidRPr="00EF0F01">
        <w:rPr>
          <w:rFonts w:cs="Times New Roman"/>
        </w:rPr>
        <w:t xml:space="preserve"> e de acordo com as instruções transmitidas pelo empregador, máquinas, aparelhos, instrumentos, e outros equipamentos e meios postos à sua disposição, nomeadamente os equipamentos de proteção coletiva e individual e os dosímetros, bem como cumprir os procedimentos de trabalho estabelecidos;</w:t>
      </w:r>
    </w:p>
    <w:p w14:paraId="3B1605D6" w14:textId="77777777" w:rsidR="004F646B" w:rsidRPr="00EF0F01" w:rsidRDefault="004F646B" w:rsidP="000D0928">
      <w:pPr>
        <w:widowControl w:val="0"/>
        <w:numPr>
          <w:ilvl w:val="0"/>
          <w:numId w:val="19"/>
        </w:numPr>
        <w:spacing w:after="0" w:line="360" w:lineRule="auto"/>
        <w:jc w:val="both"/>
        <w:rPr>
          <w:rFonts w:cs="Times New Roman"/>
        </w:rPr>
      </w:pPr>
      <w:r w:rsidRPr="00EF0F01">
        <w:rPr>
          <w:rFonts w:cs="Times New Roman"/>
          <w:b/>
        </w:rPr>
        <w:lastRenderedPageBreak/>
        <w:t>Cooperar ativamente para a melhoria</w:t>
      </w:r>
      <w:r w:rsidRPr="00EF0F01">
        <w:rPr>
          <w:rFonts w:cs="Times New Roman"/>
        </w:rPr>
        <w:t xml:space="preserve"> do sistema de segurança e de saúde do trabalho, designadamente na otimização de procedimentos de modo a minimizar a dose de radiação recebida.</w:t>
      </w:r>
    </w:p>
    <w:p w14:paraId="56EAA654" w14:textId="77777777" w:rsidR="004F646B" w:rsidRPr="00EF0F01" w:rsidRDefault="004F646B" w:rsidP="000D0928">
      <w:pPr>
        <w:widowControl w:val="0"/>
        <w:spacing w:after="0" w:line="360" w:lineRule="auto"/>
        <w:jc w:val="both"/>
        <w:rPr>
          <w:rFonts w:cs="Times New Roman"/>
          <w:szCs w:val="24"/>
        </w:rPr>
      </w:pPr>
    </w:p>
    <w:p w14:paraId="02FBB837" w14:textId="77777777" w:rsidR="00FD4428" w:rsidRPr="00EF0F01" w:rsidRDefault="00FD4428" w:rsidP="000D0928">
      <w:pPr>
        <w:pStyle w:val="Ttulo1"/>
        <w:widowControl w:val="0"/>
        <w:spacing w:before="0" w:line="360" w:lineRule="auto"/>
        <w:jc w:val="both"/>
        <w:rPr>
          <w:rFonts w:ascii="Times New Roman" w:hAnsi="Times New Roman" w:cs="Times New Roman"/>
          <w:b/>
          <w:color w:val="auto"/>
          <w:sz w:val="24"/>
          <w:szCs w:val="24"/>
        </w:rPr>
      </w:pPr>
      <w:bookmarkStart w:id="62" w:name="_Toc67526332"/>
      <w:bookmarkStart w:id="63" w:name="_Toc76738099"/>
      <w:r w:rsidRPr="00EF0F01">
        <w:rPr>
          <w:rFonts w:ascii="Times New Roman" w:hAnsi="Times New Roman" w:cs="Times New Roman"/>
          <w:b/>
          <w:color w:val="auto"/>
          <w:sz w:val="24"/>
          <w:szCs w:val="24"/>
        </w:rPr>
        <w:t>10. Plano de formação e treino dos trabalhadores no âmbito da proteção e segurança radiológica</w:t>
      </w:r>
      <w:bookmarkEnd w:id="62"/>
      <w:bookmarkEnd w:id="63"/>
      <w:r w:rsidRPr="00EF0F01">
        <w:rPr>
          <w:rFonts w:ascii="Times New Roman" w:hAnsi="Times New Roman" w:cs="Times New Roman"/>
          <w:b/>
          <w:color w:val="auto"/>
          <w:sz w:val="24"/>
          <w:szCs w:val="24"/>
        </w:rPr>
        <w:t xml:space="preserve"> </w:t>
      </w:r>
    </w:p>
    <w:p w14:paraId="0DD6C557" w14:textId="77777777" w:rsidR="00FD4428" w:rsidRPr="00EF0F01" w:rsidRDefault="00FD4428" w:rsidP="000D0928">
      <w:pPr>
        <w:widowControl w:val="0"/>
        <w:spacing w:after="0" w:line="360" w:lineRule="auto"/>
        <w:jc w:val="both"/>
        <w:rPr>
          <w:rFonts w:cs="Times New Roman"/>
        </w:rPr>
      </w:pPr>
    </w:p>
    <w:p w14:paraId="035D464C" w14:textId="77777777" w:rsidR="00FD4428" w:rsidRDefault="00FD4428" w:rsidP="000D0928">
      <w:pPr>
        <w:widowControl w:val="0"/>
        <w:spacing w:after="0" w:line="360" w:lineRule="auto"/>
        <w:jc w:val="both"/>
        <w:rPr>
          <w:rFonts w:cs="Times New Roman"/>
        </w:rPr>
      </w:pPr>
      <w:r w:rsidRPr="00EF0F01">
        <w:rPr>
          <w:rFonts w:cs="Times New Roman"/>
        </w:rPr>
        <w:t>A sensibilização e formação dos trabalhadores quanto à prevenção do risco profissional associado à exposição a radiação ionizante é essencial para assegurar a proteção da saúde e o bem-estar dos trabalhadores expostos.</w:t>
      </w:r>
    </w:p>
    <w:p w14:paraId="2C5E71C1" w14:textId="77777777" w:rsidR="00DE04F9" w:rsidRPr="00EF0F01" w:rsidRDefault="00DE04F9" w:rsidP="000D0928">
      <w:pPr>
        <w:widowControl w:val="0"/>
        <w:spacing w:after="0" w:line="360" w:lineRule="auto"/>
        <w:jc w:val="both"/>
        <w:rPr>
          <w:rFonts w:cs="Times New Roman"/>
        </w:rPr>
      </w:pPr>
    </w:p>
    <w:p w14:paraId="3E3ED008" w14:textId="77777777" w:rsidR="00FD4428" w:rsidRPr="00EF0F01" w:rsidRDefault="00FD4428" w:rsidP="000D0928">
      <w:pPr>
        <w:widowControl w:val="0"/>
        <w:spacing w:after="0" w:line="360" w:lineRule="auto"/>
        <w:jc w:val="both"/>
        <w:rPr>
          <w:rFonts w:cs="Times New Roman"/>
        </w:rPr>
      </w:pPr>
      <w:r w:rsidRPr="00EF0F01">
        <w:rPr>
          <w:rFonts w:cs="Times New Roman"/>
        </w:rPr>
        <w:t>Neste sentido, a entidade patronal, em estreita articulação com o Serviço de Saúde e Segurança do Trabalho/Serviço de Saúde Ocupacional deverá organizar ações que complementem/reforcem o conhecimento e a formação de base dos trabalhadores.</w:t>
      </w:r>
    </w:p>
    <w:p w14:paraId="0ABF915C" w14:textId="77777777" w:rsidR="00DE04F9" w:rsidRDefault="00DE04F9" w:rsidP="000D0928">
      <w:pPr>
        <w:widowControl w:val="0"/>
        <w:spacing w:after="0" w:line="360" w:lineRule="auto"/>
        <w:jc w:val="both"/>
        <w:rPr>
          <w:rFonts w:cs="Times New Roman"/>
        </w:rPr>
      </w:pPr>
    </w:p>
    <w:p w14:paraId="723830B7" w14:textId="77777777" w:rsidR="00FD4428" w:rsidRPr="00EF0F01" w:rsidRDefault="00FD4428" w:rsidP="000D0928">
      <w:pPr>
        <w:widowControl w:val="0"/>
        <w:spacing w:after="0" w:line="360" w:lineRule="auto"/>
        <w:jc w:val="both"/>
        <w:rPr>
          <w:rFonts w:cs="Times New Roman"/>
        </w:rPr>
      </w:pPr>
      <w:r w:rsidRPr="00EF0F01">
        <w:rPr>
          <w:rFonts w:cs="Times New Roman"/>
        </w:rPr>
        <w:t>O titular deve tomar as medidas necessárias para se certificar de que os operadores do equipamento satisfazem os requisitos de formação estabelecidos.</w:t>
      </w:r>
    </w:p>
    <w:p w14:paraId="70B1C275" w14:textId="77777777" w:rsidR="00DE04F9" w:rsidRDefault="00DE04F9" w:rsidP="000D0928">
      <w:pPr>
        <w:widowControl w:val="0"/>
        <w:spacing w:after="0" w:line="360" w:lineRule="auto"/>
        <w:jc w:val="both"/>
        <w:rPr>
          <w:rFonts w:cs="Times New Roman"/>
        </w:rPr>
      </w:pPr>
    </w:p>
    <w:p w14:paraId="6E7DE495" w14:textId="77777777" w:rsidR="00FD4428" w:rsidRPr="00EF0F01" w:rsidRDefault="00FD4428" w:rsidP="000D0928">
      <w:pPr>
        <w:widowControl w:val="0"/>
        <w:spacing w:after="0" w:line="360" w:lineRule="auto"/>
        <w:jc w:val="both"/>
        <w:rPr>
          <w:rFonts w:cs="Times New Roman"/>
        </w:rPr>
      </w:pPr>
      <w:r w:rsidRPr="00EF0F01">
        <w:rPr>
          <w:rFonts w:cs="Times New Roman"/>
        </w:rPr>
        <w:t>Os trabalhadores que pratiquem atividades que envolvam a utilização de radiações ionizantes devem estar habilitados com formação específica em proteção contra radiações.</w:t>
      </w:r>
    </w:p>
    <w:p w14:paraId="6EB71F7D" w14:textId="77777777" w:rsidR="00DE04F9" w:rsidRDefault="00DE04F9" w:rsidP="000D0928">
      <w:pPr>
        <w:widowControl w:val="0"/>
        <w:spacing w:after="0" w:line="360" w:lineRule="auto"/>
        <w:jc w:val="both"/>
        <w:rPr>
          <w:rFonts w:cs="Times New Roman"/>
        </w:rPr>
      </w:pPr>
    </w:p>
    <w:p w14:paraId="023FE5E4" w14:textId="77777777" w:rsidR="00FD4428" w:rsidRPr="00EF0F01" w:rsidRDefault="00FD4428" w:rsidP="000D0928">
      <w:pPr>
        <w:widowControl w:val="0"/>
        <w:spacing w:after="0" w:line="360" w:lineRule="auto"/>
        <w:jc w:val="both"/>
        <w:rPr>
          <w:rFonts w:cs="Times New Roman"/>
        </w:rPr>
      </w:pPr>
      <w:r w:rsidRPr="00EF0F01">
        <w:rPr>
          <w:rFonts w:cs="Times New Roman"/>
        </w:rPr>
        <w:t>O programa de formação mínimo, com duração de 18 horas, deve incluir uma componente de Formação Geral com 12 horas de duração, e uma componente de Formação Específica com 6 horas.</w:t>
      </w:r>
    </w:p>
    <w:p w14:paraId="68630975" w14:textId="77777777" w:rsidR="00DE04F9" w:rsidRDefault="00DE04F9" w:rsidP="000D0928">
      <w:pPr>
        <w:widowControl w:val="0"/>
        <w:spacing w:after="0" w:line="360" w:lineRule="auto"/>
        <w:jc w:val="both"/>
        <w:rPr>
          <w:rFonts w:cs="Times New Roman"/>
        </w:rPr>
      </w:pPr>
    </w:p>
    <w:p w14:paraId="3A6EBF19" w14:textId="04677921" w:rsidR="00FD4428" w:rsidRPr="00EF0F01" w:rsidRDefault="00FD4428" w:rsidP="000D0928">
      <w:pPr>
        <w:widowControl w:val="0"/>
        <w:spacing w:after="0" w:line="360" w:lineRule="auto"/>
        <w:jc w:val="both"/>
        <w:rPr>
          <w:rFonts w:cs="Times New Roman"/>
        </w:rPr>
      </w:pPr>
      <w:r w:rsidRPr="00EF0F01">
        <w:rPr>
          <w:rFonts w:cs="Times New Roman"/>
        </w:rPr>
        <w:t xml:space="preserve">Esta </w:t>
      </w:r>
      <w:r w:rsidRPr="00EF0F01">
        <w:rPr>
          <w:rFonts w:cs="Times New Roman"/>
          <w:b/>
        </w:rPr>
        <w:t>formação é obrigatória</w:t>
      </w:r>
      <w:r w:rsidRPr="00EF0F01">
        <w:rPr>
          <w:rFonts w:cs="Times New Roman"/>
        </w:rPr>
        <w:t xml:space="preserve"> de acordo com o Decreto-Lei.</w:t>
      </w:r>
      <w:r w:rsidR="00DE04F9">
        <w:rPr>
          <w:rFonts w:cs="Times New Roman"/>
        </w:rPr>
        <w:t xml:space="preserve"> As previsões de formação encontram-se na tabela da página seguinte.</w:t>
      </w:r>
      <w:r w:rsidR="0030681C">
        <w:rPr>
          <w:rFonts w:cs="Times New Roman"/>
        </w:rPr>
        <w:t xml:space="preserve"> </w:t>
      </w:r>
      <w:r w:rsidR="00096173">
        <w:rPr>
          <w:rFonts w:cs="Times New Roman"/>
        </w:rPr>
        <w:t>O conteúdo programático é variável, consoante as necessidades específicas sentidas pelos trabalhadores a cada momento.</w:t>
      </w:r>
    </w:p>
    <w:p w14:paraId="45A5FAA6" w14:textId="77777777" w:rsidR="000D0928" w:rsidRDefault="000D0928" w:rsidP="00D70946">
      <w:pPr>
        <w:widowControl w:val="0"/>
        <w:spacing w:after="0" w:line="360" w:lineRule="auto"/>
        <w:jc w:val="both"/>
        <w:rPr>
          <w:rFonts w:cs="Times New Roman"/>
        </w:rPr>
      </w:pPr>
    </w:p>
    <w:p w14:paraId="612CD326" w14:textId="77777777" w:rsidR="0081590C" w:rsidRDefault="0081590C" w:rsidP="00D70946">
      <w:pPr>
        <w:widowControl w:val="0"/>
        <w:spacing w:after="0" w:line="360" w:lineRule="auto"/>
        <w:jc w:val="both"/>
        <w:rPr>
          <w:rFonts w:cs="Times New Roman"/>
        </w:rPr>
      </w:pPr>
    </w:p>
    <w:tbl>
      <w:tblPr>
        <w:tblStyle w:val="TabelacomGrelha"/>
        <w:tblW w:w="8642" w:type="dxa"/>
        <w:tblLook w:val="04A0" w:firstRow="1" w:lastRow="0" w:firstColumn="1" w:lastColumn="0" w:noHBand="0" w:noVBand="1"/>
      </w:tblPr>
      <w:tblGrid>
        <w:gridCol w:w="2689"/>
        <w:gridCol w:w="1701"/>
        <w:gridCol w:w="2268"/>
        <w:gridCol w:w="1984"/>
      </w:tblGrid>
      <w:tr w:rsidR="00FD4428" w:rsidRPr="00EF0F01" w14:paraId="1AF39FAB" w14:textId="77777777" w:rsidTr="00CA3174">
        <w:tc>
          <w:tcPr>
            <w:tcW w:w="2689" w:type="dxa"/>
            <w:vAlign w:val="center"/>
          </w:tcPr>
          <w:p w14:paraId="4E8B8D07" w14:textId="77777777" w:rsidR="00FD4428" w:rsidRPr="00EF0F01" w:rsidRDefault="00FD4428" w:rsidP="00D70946">
            <w:pPr>
              <w:spacing w:line="360" w:lineRule="auto"/>
              <w:jc w:val="center"/>
              <w:rPr>
                <w:b/>
                <w:szCs w:val="24"/>
              </w:rPr>
            </w:pPr>
            <w:r w:rsidRPr="00EF0F01">
              <w:rPr>
                <w:b/>
                <w:szCs w:val="24"/>
              </w:rPr>
              <w:lastRenderedPageBreak/>
              <w:t>Nome</w:t>
            </w:r>
            <w:r w:rsidR="00FF2F5A" w:rsidRPr="00EF0F01">
              <w:rPr>
                <w:b/>
                <w:szCs w:val="24"/>
              </w:rPr>
              <w:t xml:space="preserve"> do trabalhador formando</w:t>
            </w:r>
          </w:p>
        </w:tc>
        <w:tc>
          <w:tcPr>
            <w:tcW w:w="1701" w:type="dxa"/>
            <w:vAlign w:val="center"/>
          </w:tcPr>
          <w:p w14:paraId="5AAE33C3" w14:textId="77777777" w:rsidR="00FD4428" w:rsidRPr="00EF0F01" w:rsidRDefault="00FD4428" w:rsidP="00D70946">
            <w:pPr>
              <w:spacing w:line="360" w:lineRule="auto"/>
              <w:jc w:val="center"/>
              <w:rPr>
                <w:b/>
                <w:szCs w:val="24"/>
                <w:lang w:val="pt-PT"/>
              </w:rPr>
            </w:pPr>
            <w:r w:rsidRPr="00EF0F01">
              <w:rPr>
                <w:b/>
                <w:szCs w:val="24"/>
                <w:lang w:val="pt-PT"/>
              </w:rPr>
              <w:t>Formação específica em proteção radiológica</w:t>
            </w:r>
          </w:p>
        </w:tc>
        <w:tc>
          <w:tcPr>
            <w:tcW w:w="2268" w:type="dxa"/>
            <w:vAlign w:val="center"/>
          </w:tcPr>
          <w:p w14:paraId="6804A118" w14:textId="77777777" w:rsidR="00FD4428" w:rsidRPr="00EF0F01" w:rsidRDefault="00FD4428" w:rsidP="00D70946">
            <w:pPr>
              <w:spacing w:line="360" w:lineRule="auto"/>
              <w:jc w:val="center"/>
              <w:rPr>
                <w:b/>
                <w:szCs w:val="24"/>
                <w:lang w:val="pt-PT"/>
              </w:rPr>
            </w:pPr>
            <w:r w:rsidRPr="00EF0F01">
              <w:rPr>
                <w:b/>
                <w:szCs w:val="24"/>
                <w:lang w:val="pt-PT"/>
              </w:rPr>
              <w:t>Data da formação</w:t>
            </w:r>
          </w:p>
        </w:tc>
        <w:tc>
          <w:tcPr>
            <w:tcW w:w="1984" w:type="dxa"/>
            <w:vAlign w:val="center"/>
          </w:tcPr>
          <w:p w14:paraId="14A50D15" w14:textId="77777777" w:rsidR="00FD4428" w:rsidRPr="00EF0F01" w:rsidRDefault="00FD4428" w:rsidP="00D70946">
            <w:pPr>
              <w:spacing w:line="360" w:lineRule="auto"/>
              <w:jc w:val="center"/>
              <w:rPr>
                <w:b/>
                <w:szCs w:val="24"/>
                <w:lang w:val="pt-PT"/>
              </w:rPr>
            </w:pPr>
            <w:r w:rsidRPr="00EF0F01">
              <w:rPr>
                <w:b/>
                <w:szCs w:val="24"/>
                <w:lang w:val="pt-PT"/>
              </w:rPr>
              <w:t>Entidade</w:t>
            </w:r>
          </w:p>
        </w:tc>
      </w:tr>
      <w:tr w:rsidR="00FF2F5A" w:rsidRPr="00EF0F01" w14:paraId="09CD5A12" w14:textId="77777777" w:rsidTr="00CA3174">
        <w:tc>
          <w:tcPr>
            <w:tcW w:w="2689" w:type="dxa"/>
            <w:vAlign w:val="center"/>
          </w:tcPr>
          <w:p w14:paraId="0F413013" w14:textId="77777777" w:rsidR="00FF2F5A" w:rsidRPr="00EF0F01" w:rsidRDefault="00FF2F5A" w:rsidP="00D70946">
            <w:pPr>
              <w:spacing w:line="360" w:lineRule="auto"/>
              <w:jc w:val="center"/>
              <w:rPr>
                <w:szCs w:val="18"/>
                <w:lang w:val="pt-PT"/>
              </w:rPr>
            </w:pPr>
            <w:r w:rsidRPr="00DE04F9">
              <w:rPr>
                <w:szCs w:val="18"/>
                <w:highlight w:val="yellow"/>
                <w:lang w:val="pt-PT"/>
              </w:rPr>
              <w:t>[…]</w:t>
            </w:r>
          </w:p>
        </w:tc>
        <w:tc>
          <w:tcPr>
            <w:tcW w:w="1701" w:type="dxa"/>
            <w:vAlign w:val="center"/>
          </w:tcPr>
          <w:p w14:paraId="52DE1148" w14:textId="77777777" w:rsidR="00FF2F5A" w:rsidRPr="00EF0F01" w:rsidRDefault="0030681C" w:rsidP="00D70946">
            <w:pPr>
              <w:spacing w:line="360" w:lineRule="auto"/>
              <w:jc w:val="center"/>
              <w:rPr>
                <w:szCs w:val="18"/>
                <w:lang w:val="pt-PT"/>
              </w:rPr>
            </w:pPr>
            <w:r w:rsidRPr="0030681C">
              <w:rPr>
                <w:szCs w:val="18"/>
                <w:highlight w:val="yellow"/>
                <w:lang w:val="pt-PT"/>
              </w:rPr>
              <w:t>[…]</w:t>
            </w:r>
          </w:p>
        </w:tc>
        <w:tc>
          <w:tcPr>
            <w:tcW w:w="2268" w:type="dxa"/>
            <w:vAlign w:val="center"/>
          </w:tcPr>
          <w:p w14:paraId="2C49E2D4" w14:textId="77777777" w:rsidR="00FF2F5A" w:rsidRPr="00EF0F01" w:rsidRDefault="00DE04F9" w:rsidP="00DE04F9">
            <w:pPr>
              <w:spacing w:line="360" w:lineRule="auto"/>
              <w:jc w:val="center"/>
              <w:rPr>
                <w:szCs w:val="18"/>
                <w:lang w:val="pt-PT"/>
              </w:rPr>
            </w:pPr>
            <w:r w:rsidRPr="00DE04F9">
              <w:rPr>
                <w:szCs w:val="18"/>
                <w:highlight w:val="yellow"/>
                <w:lang w:val="pt-PT"/>
              </w:rPr>
              <w:t>[…</w:t>
            </w:r>
            <w:r w:rsidR="00FF2F5A" w:rsidRPr="00DE04F9">
              <w:rPr>
                <w:szCs w:val="18"/>
                <w:highlight w:val="yellow"/>
                <w:lang w:val="pt-PT"/>
              </w:rPr>
              <w:t>previsto até 2022</w:t>
            </w:r>
            <w:r w:rsidRPr="00DE04F9">
              <w:rPr>
                <w:szCs w:val="18"/>
                <w:highlight w:val="yellow"/>
                <w:lang w:val="pt-PT"/>
              </w:rPr>
              <w:t>…]</w:t>
            </w:r>
          </w:p>
        </w:tc>
        <w:tc>
          <w:tcPr>
            <w:tcW w:w="1984" w:type="dxa"/>
            <w:vAlign w:val="center"/>
          </w:tcPr>
          <w:p w14:paraId="298FB988" w14:textId="77777777" w:rsidR="00FF2F5A" w:rsidRPr="00EF0F01" w:rsidRDefault="00FF2F5A" w:rsidP="00DE04F9">
            <w:pPr>
              <w:spacing w:line="360" w:lineRule="auto"/>
              <w:jc w:val="center"/>
              <w:rPr>
                <w:szCs w:val="18"/>
                <w:lang w:val="pt-PT"/>
              </w:rPr>
            </w:pPr>
            <w:r w:rsidRPr="00DE04F9">
              <w:rPr>
                <w:szCs w:val="18"/>
                <w:highlight w:val="yellow"/>
                <w:lang w:val="pt-PT"/>
              </w:rPr>
              <w:t>[</w:t>
            </w:r>
            <w:r w:rsidR="00DE04F9" w:rsidRPr="00DE04F9">
              <w:rPr>
                <w:szCs w:val="18"/>
                <w:highlight w:val="yellow"/>
                <w:lang w:val="pt-PT"/>
              </w:rPr>
              <w:t>…</w:t>
            </w:r>
            <w:r w:rsidRPr="00DE04F9">
              <w:rPr>
                <w:szCs w:val="18"/>
                <w:highlight w:val="yellow"/>
                <w:lang w:val="pt-PT"/>
              </w:rPr>
              <w:t>Nome</w:t>
            </w:r>
            <w:r w:rsidR="00DE04F9" w:rsidRPr="00DE04F9">
              <w:rPr>
                <w:szCs w:val="18"/>
                <w:highlight w:val="yellow"/>
                <w:lang w:val="pt-PT"/>
              </w:rPr>
              <w:t>…</w:t>
            </w:r>
            <w:r w:rsidRPr="00DE04F9">
              <w:rPr>
                <w:szCs w:val="18"/>
                <w:highlight w:val="yellow"/>
                <w:lang w:val="pt-PT"/>
              </w:rPr>
              <w:t>]</w:t>
            </w:r>
            <w:r w:rsidRPr="00EF0F01">
              <w:rPr>
                <w:szCs w:val="18"/>
                <w:lang w:val="pt-PT"/>
              </w:rPr>
              <w:t xml:space="preserve"> ou </w:t>
            </w:r>
            <w:r w:rsidRPr="00DE04F9">
              <w:rPr>
                <w:szCs w:val="18"/>
                <w:highlight w:val="yellow"/>
                <w:lang w:val="pt-PT"/>
              </w:rPr>
              <w:t>[</w:t>
            </w:r>
            <w:r w:rsidR="00DE04F9" w:rsidRPr="00DE04F9">
              <w:rPr>
                <w:szCs w:val="18"/>
                <w:highlight w:val="yellow"/>
                <w:lang w:val="pt-PT"/>
              </w:rPr>
              <w:t>…</w:t>
            </w:r>
            <w:r w:rsidRPr="00DE04F9">
              <w:rPr>
                <w:szCs w:val="18"/>
                <w:highlight w:val="yellow"/>
                <w:lang w:val="pt-PT"/>
              </w:rPr>
              <w:t>A definir</w:t>
            </w:r>
            <w:r w:rsidR="00DE04F9" w:rsidRPr="00DE04F9">
              <w:rPr>
                <w:szCs w:val="18"/>
                <w:highlight w:val="yellow"/>
                <w:lang w:val="pt-PT"/>
              </w:rPr>
              <w:t>…</w:t>
            </w:r>
            <w:r w:rsidRPr="00DE04F9">
              <w:rPr>
                <w:szCs w:val="18"/>
                <w:highlight w:val="yellow"/>
                <w:lang w:val="pt-PT"/>
              </w:rPr>
              <w:t>]</w:t>
            </w:r>
          </w:p>
        </w:tc>
      </w:tr>
      <w:tr w:rsidR="00FF2F5A" w:rsidRPr="00EF0F01" w14:paraId="628FC705" w14:textId="77777777" w:rsidTr="00CA3174">
        <w:tc>
          <w:tcPr>
            <w:tcW w:w="2689" w:type="dxa"/>
          </w:tcPr>
          <w:p w14:paraId="260518D7" w14:textId="77777777" w:rsidR="00FF2F5A" w:rsidRPr="00DE04F9" w:rsidRDefault="00FF2F5A" w:rsidP="00D70946">
            <w:pPr>
              <w:spacing w:line="360" w:lineRule="auto"/>
              <w:jc w:val="center"/>
              <w:rPr>
                <w:szCs w:val="24"/>
                <w:lang w:val="pt-PT"/>
              </w:rPr>
            </w:pPr>
            <w:r w:rsidRPr="00DE04F9">
              <w:rPr>
                <w:szCs w:val="24"/>
                <w:highlight w:val="yellow"/>
                <w:lang w:val="pt-PT"/>
              </w:rPr>
              <w:t>[…]</w:t>
            </w:r>
          </w:p>
        </w:tc>
        <w:tc>
          <w:tcPr>
            <w:tcW w:w="1701" w:type="dxa"/>
          </w:tcPr>
          <w:p w14:paraId="2C96C1B4" w14:textId="77777777" w:rsidR="00FF2F5A" w:rsidRPr="00EF0F01" w:rsidRDefault="00A44907" w:rsidP="000D0928">
            <w:pPr>
              <w:spacing w:line="360" w:lineRule="auto"/>
              <w:jc w:val="center"/>
              <w:rPr>
                <w:szCs w:val="24"/>
                <w:lang w:val="pt-PT"/>
              </w:rPr>
            </w:pPr>
            <w:r w:rsidRPr="00DE04F9">
              <w:rPr>
                <w:szCs w:val="24"/>
                <w:highlight w:val="yellow"/>
                <w:lang w:val="pt-PT"/>
              </w:rPr>
              <w:t>[…]</w:t>
            </w:r>
          </w:p>
        </w:tc>
        <w:tc>
          <w:tcPr>
            <w:tcW w:w="2268" w:type="dxa"/>
          </w:tcPr>
          <w:p w14:paraId="2E91E8D0" w14:textId="77777777" w:rsidR="00FF2F5A" w:rsidRPr="00DE04F9" w:rsidRDefault="00FF2F5A" w:rsidP="00D70946">
            <w:pPr>
              <w:spacing w:line="360" w:lineRule="auto"/>
              <w:jc w:val="center"/>
              <w:rPr>
                <w:szCs w:val="24"/>
                <w:lang w:val="pt-PT"/>
              </w:rPr>
            </w:pPr>
            <w:r w:rsidRPr="00DE04F9">
              <w:rPr>
                <w:szCs w:val="24"/>
                <w:highlight w:val="yellow"/>
                <w:lang w:val="pt-PT"/>
              </w:rPr>
              <w:t>[…]</w:t>
            </w:r>
          </w:p>
        </w:tc>
        <w:tc>
          <w:tcPr>
            <w:tcW w:w="1984" w:type="dxa"/>
          </w:tcPr>
          <w:p w14:paraId="2E9D45E9" w14:textId="77777777" w:rsidR="00FF2F5A" w:rsidRPr="00DE04F9" w:rsidRDefault="00FF2F5A" w:rsidP="00D70946">
            <w:pPr>
              <w:spacing w:line="360" w:lineRule="auto"/>
              <w:jc w:val="center"/>
              <w:rPr>
                <w:szCs w:val="24"/>
                <w:lang w:val="pt-PT"/>
              </w:rPr>
            </w:pPr>
            <w:r w:rsidRPr="00DE04F9">
              <w:rPr>
                <w:szCs w:val="24"/>
                <w:highlight w:val="yellow"/>
                <w:lang w:val="pt-PT"/>
              </w:rPr>
              <w:t>[…]</w:t>
            </w:r>
          </w:p>
        </w:tc>
      </w:tr>
    </w:tbl>
    <w:p w14:paraId="79CDE255" w14:textId="77777777" w:rsidR="00FD4428" w:rsidRPr="00EF0F01" w:rsidRDefault="00FD4428" w:rsidP="00D70946">
      <w:pPr>
        <w:widowControl w:val="0"/>
        <w:spacing w:after="0" w:line="360" w:lineRule="auto"/>
        <w:jc w:val="both"/>
        <w:rPr>
          <w:rFonts w:cs="Times New Roman"/>
        </w:rPr>
      </w:pPr>
    </w:p>
    <w:p w14:paraId="7BB08DEA" w14:textId="77777777" w:rsidR="00FF2F5A" w:rsidRPr="00EF0F01" w:rsidRDefault="00FF2F5A" w:rsidP="00D70946">
      <w:pPr>
        <w:pStyle w:val="Ttulo1"/>
        <w:widowControl w:val="0"/>
        <w:spacing w:before="0" w:line="360" w:lineRule="auto"/>
        <w:rPr>
          <w:rFonts w:ascii="Times New Roman" w:hAnsi="Times New Roman" w:cs="Times New Roman"/>
          <w:b/>
          <w:color w:val="auto"/>
          <w:sz w:val="24"/>
          <w:szCs w:val="24"/>
        </w:rPr>
      </w:pPr>
      <w:bookmarkStart w:id="64" w:name="_Toc76738100"/>
      <w:r w:rsidRPr="00EF0F01">
        <w:rPr>
          <w:rFonts w:ascii="Times New Roman" w:hAnsi="Times New Roman" w:cs="Times New Roman"/>
          <w:b/>
          <w:color w:val="auto"/>
          <w:sz w:val="24"/>
          <w:szCs w:val="24"/>
        </w:rPr>
        <w:t xml:space="preserve">11. </w:t>
      </w:r>
      <w:bookmarkStart w:id="65" w:name="_Toc67526334"/>
      <w:r w:rsidRPr="00EF0F01">
        <w:rPr>
          <w:rFonts w:ascii="Times New Roman" w:hAnsi="Times New Roman" w:cs="Times New Roman"/>
          <w:b/>
          <w:color w:val="auto"/>
          <w:sz w:val="24"/>
          <w:szCs w:val="24"/>
        </w:rPr>
        <w:t>Plano de revisão periódica da segurança da instalação</w:t>
      </w:r>
      <w:bookmarkEnd w:id="64"/>
    </w:p>
    <w:bookmarkEnd w:id="65"/>
    <w:p w14:paraId="3F4150CE" w14:textId="77777777" w:rsidR="00FF2F5A" w:rsidRPr="00EF0F01" w:rsidRDefault="00FF2F5A" w:rsidP="00D70946">
      <w:pPr>
        <w:widowControl w:val="0"/>
        <w:spacing w:after="0" w:line="360" w:lineRule="auto"/>
        <w:rPr>
          <w:rFonts w:cs="Times New Roman"/>
        </w:rPr>
      </w:pPr>
    </w:p>
    <w:p w14:paraId="47C5BFFC" w14:textId="77777777" w:rsidR="00FF2F5A" w:rsidRPr="00EF0F01" w:rsidRDefault="00FF2F5A" w:rsidP="00A44907">
      <w:pPr>
        <w:widowControl w:val="0"/>
        <w:spacing w:after="0" w:line="360" w:lineRule="auto"/>
        <w:jc w:val="both"/>
        <w:rPr>
          <w:rFonts w:cs="Times New Roman"/>
        </w:rPr>
      </w:pPr>
      <w:r w:rsidRPr="00EF0F01">
        <w:rPr>
          <w:rFonts w:cs="Times New Roman"/>
        </w:rPr>
        <w:t xml:space="preserve">A segurança da instalação será periodicamente revista de acordo com o </w:t>
      </w:r>
      <w:r w:rsidR="00BE6E79" w:rsidRPr="00EF0F01">
        <w:rPr>
          <w:rFonts w:cs="Times New Roman"/>
        </w:rPr>
        <w:t>respetivo plano, que consta do Anexo V, que constitui parte integrante do Programa</w:t>
      </w:r>
      <w:r w:rsidRPr="00EF0F01">
        <w:rPr>
          <w:rFonts w:cs="Times New Roman"/>
        </w:rPr>
        <w:t>:</w:t>
      </w:r>
    </w:p>
    <w:p w14:paraId="0862F586" w14:textId="77777777" w:rsidR="00A44907" w:rsidRPr="00EF0F01" w:rsidRDefault="00A44907" w:rsidP="00A44907">
      <w:pPr>
        <w:rPr>
          <w:rFonts w:cs="Times New Roman"/>
        </w:rPr>
      </w:pPr>
    </w:p>
    <w:p w14:paraId="5771DA63" w14:textId="77777777" w:rsidR="00FF2F5A" w:rsidRPr="00EF0F01" w:rsidRDefault="00FF2F5A" w:rsidP="00D70946">
      <w:pPr>
        <w:pStyle w:val="Ttulo1"/>
        <w:widowControl w:val="0"/>
        <w:spacing w:before="0" w:line="360" w:lineRule="auto"/>
        <w:rPr>
          <w:rFonts w:ascii="Times New Roman" w:hAnsi="Times New Roman" w:cs="Times New Roman"/>
          <w:b/>
          <w:color w:val="auto"/>
          <w:sz w:val="24"/>
          <w:szCs w:val="24"/>
        </w:rPr>
      </w:pPr>
      <w:bookmarkStart w:id="66" w:name="_Toc76738101"/>
      <w:r w:rsidRPr="00EF0F01">
        <w:rPr>
          <w:rFonts w:ascii="Times New Roman" w:hAnsi="Times New Roman" w:cs="Times New Roman"/>
          <w:b/>
          <w:color w:val="auto"/>
          <w:sz w:val="24"/>
          <w:szCs w:val="24"/>
        </w:rPr>
        <w:t>12. Procedimentos de proteção radiológica</w:t>
      </w:r>
      <w:bookmarkEnd w:id="66"/>
    </w:p>
    <w:p w14:paraId="45D3F775" w14:textId="77777777" w:rsidR="00FF2F5A" w:rsidRPr="00EF0F01" w:rsidRDefault="00FF2F5A" w:rsidP="00D70946">
      <w:pPr>
        <w:widowControl w:val="0"/>
        <w:spacing w:after="0" w:line="360" w:lineRule="auto"/>
        <w:rPr>
          <w:rFonts w:cs="Times New Roman"/>
        </w:rPr>
      </w:pPr>
    </w:p>
    <w:p w14:paraId="6FC92821" w14:textId="77777777" w:rsidR="00FF2F5A" w:rsidRPr="00EF0F01" w:rsidRDefault="00FF2F5A" w:rsidP="00A44907">
      <w:pPr>
        <w:widowControl w:val="0"/>
        <w:tabs>
          <w:tab w:val="left" w:pos="-720"/>
        </w:tabs>
        <w:suppressAutoHyphens/>
        <w:spacing w:after="0" w:line="360" w:lineRule="auto"/>
        <w:jc w:val="both"/>
        <w:rPr>
          <w:rFonts w:cs="Times New Roman"/>
          <w:color w:val="000000"/>
          <w:spacing w:val="-2"/>
          <w:szCs w:val="18"/>
        </w:rPr>
      </w:pPr>
      <w:r w:rsidRPr="00EF0F01">
        <w:rPr>
          <w:rFonts w:cs="Times New Roman"/>
          <w:color w:val="000000"/>
          <w:spacing w:val="-2"/>
          <w:szCs w:val="18"/>
        </w:rPr>
        <w:t>A dose de radiação recebida por um indivíduo ao permanecer nas proximidades de uma determinada fonte de radiação depende de três fatores fundamentais:</w:t>
      </w:r>
    </w:p>
    <w:p w14:paraId="13157805" w14:textId="77777777" w:rsidR="004F646B" w:rsidRPr="00EF0F01" w:rsidRDefault="004F646B" w:rsidP="00D70946">
      <w:pPr>
        <w:widowControl w:val="0"/>
        <w:spacing w:after="0" w:line="360" w:lineRule="auto"/>
        <w:rPr>
          <w:rFonts w:cs="Times New Roman"/>
          <w:szCs w:val="24"/>
        </w:rPr>
      </w:pPr>
    </w:p>
    <w:p w14:paraId="39AA1F60" w14:textId="77777777" w:rsidR="00FF2F5A" w:rsidRPr="00EF0F01" w:rsidRDefault="00FF2F5A" w:rsidP="00D70946">
      <w:pPr>
        <w:pStyle w:val="Ttulo2"/>
        <w:widowControl w:val="0"/>
        <w:spacing w:before="0" w:line="360" w:lineRule="auto"/>
        <w:jc w:val="both"/>
        <w:rPr>
          <w:rFonts w:ascii="Times New Roman" w:hAnsi="Times New Roman" w:cs="Times New Roman"/>
          <w:b/>
          <w:color w:val="auto"/>
          <w:sz w:val="24"/>
          <w:szCs w:val="24"/>
        </w:rPr>
      </w:pPr>
      <w:bookmarkStart w:id="67" w:name="_Toc76738102"/>
      <w:r w:rsidRPr="00EF0F01">
        <w:rPr>
          <w:rFonts w:ascii="Times New Roman" w:hAnsi="Times New Roman" w:cs="Times New Roman"/>
          <w:b/>
          <w:color w:val="auto"/>
          <w:sz w:val="24"/>
          <w:szCs w:val="24"/>
        </w:rPr>
        <w:t>12.1. Tempo de exposição</w:t>
      </w:r>
      <w:bookmarkEnd w:id="67"/>
    </w:p>
    <w:p w14:paraId="4E826B42" w14:textId="77777777" w:rsidR="004F646B" w:rsidRPr="00EF0F01" w:rsidRDefault="004F646B" w:rsidP="00D70946">
      <w:pPr>
        <w:widowControl w:val="0"/>
        <w:spacing w:after="0" w:line="360" w:lineRule="auto"/>
        <w:rPr>
          <w:rFonts w:cs="Times New Roman"/>
          <w:szCs w:val="24"/>
        </w:rPr>
      </w:pPr>
    </w:p>
    <w:p w14:paraId="7C59A474" w14:textId="2D7BE246" w:rsidR="004F646B" w:rsidRPr="00EF0F01" w:rsidRDefault="00FF2F5A" w:rsidP="00A44907">
      <w:pPr>
        <w:widowControl w:val="0"/>
        <w:spacing w:after="0" w:line="360" w:lineRule="auto"/>
        <w:jc w:val="both"/>
        <w:rPr>
          <w:rFonts w:cs="Times New Roman"/>
          <w:szCs w:val="24"/>
        </w:rPr>
      </w:pPr>
      <w:r w:rsidRPr="00EF0F01">
        <w:rPr>
          <w:rFonts w:cs="Times New Roman"/>
          <w:szCs w:val="24"/>
        </w:rPr>
        <w:t xml:space="preserve">A dose de radiação recebida é diretamente proporcional ao tempo de exposição. Assim, quanto </w:t>
      </w:r>
      <w:r w:rsidR="00AA021B">
        <w:rPr>
          <w:rFonts w:cs="Times New Roman"/>
          <w:szCs w:val="24"/>
        </w:rPr>
        <w:t>maior</w:t>
      </w:r>
      <w:r w:rsidRPr="00EF0F01">
        <w:rPr>
          <w:rFonts w:cs="Times New Roman"/>
          <w:szCs w:val="24"/>
        </w:rPr>
        <w:t xml:space="preserve"> for o tempo de exposição a uma fonte de radiação</w:t>
      </w:r>
      <w:r w:rsidR="00AA021B">
        <w:rPr>
          <w:rFonts w:cs="Times New Roman"/>
          <w:szCs w:val="24"/>
        </w:rPr>
        <w:t>,</w:t>
      </w:r>
      <w:r w:rsidRPr="00EF0F01">
        <w:rPr>
          <w:rFonts w:cs="Times New Roman"/>
          <w:szCs w:val="24"/>
        </w:rPr>
        <w:t xml:space="preserve"> m</w:t>
      </w:r>
      <w:r w:rsidR="00AA021B">
        <w:rPr>
          <w:rFonts w:cs="Times New Roman"/>
          <w:szCs w:val="24"/>
        </w:rPr>
        <w:t>aior</w:t>
      </w:r>
      <w:r w:rsidRPr="00EF0F01">
        <w:rPr>
          <w:rFonts w:cs="Times New Roman"/>
          <w:szCs w:val="24"/>
        </w:rPr>
        <w:t xml:space="preserve"> será a dose recebida</w:t>
      </w:r>
      <w:r w:rsidR="00AA021B">
        <w:rPr>
          <w:rFonts w:cs="Times New Roman"/>
          <w:szCs w:val="24"/>
        </w:rPr>
        <w:t xml:space="preserve"> pelo paciente</w:t>
      </w:r>
      <w:r w:rsidRPr="00EF0F01">
        <w:rPr>
          <w:rFonts w:cs="Times New Roman"/>
          <w:szCs w:val="24"/>
        </w:rPr>
        <w:t xml:space="preserve">. </w:t>
      </w:r>
    </w:p>
    <w:p w14:paraId="16070269" w14:textId="77777777" w:rsidR="004F646B" w:rsidRPr="00EF0F01" w:rsidRDefault="00BE6E79" w:rsidP="00D70946">
      <w:pPr>
        <w:widowControl w:val="0"/>
        <w:spacing w:after="0" w:line="360" w:lineRule="auto"/>
        <w:rPr>
          <w:rFonts w:cs="Times New Roman"/>
          <w:szCs w:val="24"/>
        </w:rPr>
      </w:pPr>
      <w:r w:rsidRPr="00EF0F01">
        <w:rPr>
          <w:rFonts w:cs="Times New Roman"/>
          <w:noProof/>
          <w:szCs w:val="18"/>
          <w:lang w:eastAsia="pt-PT"/>
        </w:rPr>
        <w:drawing>
          <wp:anchor distT="0" distB="0" distL="114300" distR="114300" simplePos="0" relativeHeight="251661312" behindDoc="0" locked="0" layoutInCell="1" allowOverlap="1" wp14:anchorId="46667393" wp14:editId="636CB80D">
            <wp:simplePos x="0" y="0"/>
            <wp:positionH relativeFrom="margin">
              <wp:posOffset>1197023</wp:posOffset>
            </wp:positionH>
            <wp:positionV relativeFrom="paragraph">
              <wp:posOffset>141438</wp:posOffset>
            </wp:positionV>
            <wp:extent cx="2889250" cy="1707515"/>
            <wp:effectExtent l="0" t="0" r="6350" b="6985"/>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250" cy="1707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42AD2" w14:textId="77777777" w:rsidR="004F646B" w:rsidRPr="00EF0F01" w:rsidRDefault="004F646B" w:rsidP="00D70946">
      <w:pPr>
        <w:widowControl w:val="0"/>
        <w:spacing w:after="0" w:line="360" w:lineRule="auto"/>
        <w:rPr>
          <w:rFonts w:cs="Times New Roman"/>
          <w:szCs w:val="24"/>
        </w:rPr>
      </w:pPr>
    </w:p>
    <w:p w14:paraId="231B885E" w14:textId="77777777" w:rsidR="004F646B" w:rsidRPr="00EF0F01" w:rsidRDefault="004F646B" w:rsidP="00D70946">
      <w:pPr>
        <w:widowControl w:val="0"/>
        <w:spacing w:after="0" w:line="360" w:lineRule="auto"/>
        <w:rPr>
          <w:rFonts w:cs="Times New Roman"/>
          <w:szCs w:val="24"/>
        </w:rPr>
      </w:pPr>
    </w:p>
    <w:p w14:paraId="724B3BF6" w14:textId="77777777" w:rsidR="00FF2F5A" w:rsidRPr="00EF0F01" w:rsidRDefault="00FF2F5A" w:rsidP="00D70946">
      <w:pPr>
        <w:widowControl w:val="0"/>
        <w:spacing w:after="0" w:line="360" w:lineRule="auto"/>
        <w:rPr>
          <w:rFonts w:cs="Times New Roman"/>
          <w:szCs w:val="24"/>
        </w:rPr>
      </w:pPr>
    </w:p>
    <w:p w14:paraId="4B4846F3" w14:textId="77777777" w:rsidR="00FF2F5A" w:rsidRPr="00EF0F01" w:rsidRDefault="00FF2F5A" w:rsidP="00D70946">
      <w:pPr>
        <w:widowControl w:val="0"/>
        <w:spacing w:after="0" w:line="360" w:lineRule="auto"/>
        <w:rPr>
          <w:rFonts w:cs="Times New Roman"/>
          <w:szCs w:val="24"/>
        </w:rPr>
      </w:pPr>
    </w:p>
    <w:p w14:paraId="2ED6B869" w14:textId="77777777" w:rsidR="00FF2F5A" w:rsidRPr="00EF0F01" w:rsidRDefault="00FF2F5A" w:rsidP="00D70946">
      <w:pPr>
        <w:widowControl w:val="0"/>
        <w:spacing w:after="0" w:line="360" w:lineRule="auto"/>
        <w:rPr>
          <w:rFonts w:cs="Times New Roman"/>
          <w:szCs w:val="24"/>
        </w:rPr>
      </w:pPr>
    </w:p>
    <w:p w14:paraId="7E6D6FB4" w14:textId="77777777" w:rsidR="00FF2F5A" w:rsidRPr="00EF0F01" w:rsidRDefault="00FF2F5A" w:rsidP="00D70946">
      <w:pPr>
        <w:widowControl w:val="0"/>
        <w:spacing w:after="0" w:line="360" w:lineRule="auto"/>
        <w:rPr>
          <w:rFonts w:cs="Times New Roman"/>
          <w:szCs w:val="24"/>
        </w:rPr>
      </w:pPr>
    </w:p>
    <w:p w14:paraId="47634B3E" w14:textId="77777777" w:rsidR="00A44907" w:rsidRPr="00EF0F01" w:rsidRDefault="00A44907" w:rsidP="00D70946">
      <w:pPr>
        <w:widowControl w:val="0"/>
        <w:spacing w:after="0" w:line="360" w:lineRule="auto"/>
        <w:rPr>
          <w:rFonts w:cs="Times New Roman"/>
          <w:szCs w:val="24"/>
        </w:rPr>
      </w:pPr>
    </w:p>
    <w:p w14:paraId="474A774B" w14:textId="77777777" w:rsidR="00FF2F5A" w:rsidRPr="00EF0F01" w:rsidRDefault="00FF2F5A" w:rsidP="00D70946">
      <w:pPr>
        <w:pStyle w:val="Ttulo2"/>
        <w:widowControl w:val="0"/>
        <w:spacing w:before="0" w:line="360" w:lineRule="auto"/>
        <w:jc w:val="both"/>
        <w:rPr>
          <w:rFonts w:ascii="Times New Roman" w:hAnsi="Times New Roman" w:cs="Times New Roman"/>
          <w:b/>
          <w:color w:val="auto"/>
          <w:sz w:val="24"/>
          <w:szCs w:val="24"/>
        </w:rPr>
      </w:pPr>
      <w:bookmarkStart w:id="68" w:name="_Toc76738103"/>
      <w:r w:rsidRPr="00EF0F01">
        <w:rPr>
          <w:rFonts w:ascii="Times New Roman" w:hAnsi="Times New Roman" w:cs="Times New Roman"/>
          <w:b/>
          <w:color w:val="auto"/>
          <w:sz w:val="24"/>
          <w:szCs w:val="24"/>
        </w:rPr>
        <w:lastRenderedPageBreak/>
        <w:t>12.2. Distância à fonte de radiação</w:t>
      </w:r>
      <w:bookmarkEnd w:id="68"/>
    </w:p>
    <w:p w14:paraId="0ECF560F" w14:textId="77777777" w:rsidR="00FF2F5A" w:rsidRPr="00EF0F01" w:rsidRDefault="00FF2F5A" w:rsidP="00D70946">
      <w:pPr>
        <w:widowControl w:val="0"/>
        <w:spacing w:after="0" w:line="360" w:lineRule="auto"/>
        <w:rPr>
          <w:rFonts w:cs="Times New Roman"/>
          <w:szCs w:val="24"/>
        </w:rPr>
      </w:pPr>
    </w:p>
    <w:p w14:paraId="432540CF" w14:textId="214E5921" w:rsidR="00FF2F5A" w:rsidRPr="00EF0F01" w:rsidRDefault="00FF2F5A" w:rsidP="00A44907">
      <w:pPr>
        <w:widowControl w:val="0"/>
        <w:spacing w:after="0" w:line="360" w:lineRule="auto"/>
        <w:jc w:val="both"/>
        <w:rPr>
          <w:rFonts w:cs="Times New Roman"/>
          <w:szCs w:val="24"/>
        </w:rPr>
      </w:pPr>
      <w:r w:rsidRPr="00EF0F01">
        <w:rPr>
          <w:rFonts w:cs="Times New Roman"/>
          <w:szCs w:val="24"/>
        </w:rPr>
        <w:t xml:space="preserve">A intensidade da radiação </w:t>
      </w:r>
      <w:r w:rsidR="00551004">
        <w:rPr>
          <w:rFonts w:cs="Times New Roman"/>
          <w:szCs w:val="24"/>
        </w:rPr>
        <w:t>diminui com a distância,</w:t>
      </w:r>
      <w:r w:rsidRPr="00EF0F01">
        <w:rPr>
          <w:rFonts w:cs="Times New Roman"/>
          <w:szCs w:val="24"/>
        </w:rPr>
        <w:t xml:space="preserve"> conhecida como a </w:t>
      </w:r>
      <w:r w:rsidR="00551004">
        <w:rPr>
          <w:rFonts w:cs="Times New Roman"/>
          <w:szCs w:val="24"/>
        </w:rPr>
        <w:t>“</w:t>
      </w:r>
      <w:r w:rsidRPr="00EF0F01">
        <w:rPr>
          <w:rFonts w:cs="Times New Roman"/>
          <w:szCs w:val="24"/>
        </w:rPr>
        <w:t>lei do inverso do quadrado da distância</w:t>
      </w:r>
      <w:r w:rsidR="00551004">
        <w:rPr>
          <w:rFonts w:cs="Times New Roman"/>
          <w:szCs w:val="24"/>
        </w:rPr>
        <w:t>”.</w:t>
      </w:r>
    </w:p>
    <w:p w14:paraId="7749A0C6" w14:textId="77777777" w:rsidR="00A44907" w:rsidRPr="00EF0F01" w:rsidRDefault="00A44907" w:rsidP="00A44907">
      <w:pPr>
        <w:widowControl w:val="0"/>
        <w:spacing w:after="0" w:line="360" w:lineRule="auto"/>
        <w:jc w:val="both"/>
        <w:rPr>
          <w:rFonts w:cs="Times New Roman"/>
          <w:szCs w:val="24"/>
        </w:rPr>
      </w:pPr>
    </w:p>
    <w:p w14:paraId="5EA9C337" w14:textId="2CB43999" w:rsidR="00A44907" w:rsidRPr="00EF0F01" w:rsidRDefault="00AA021B" w:rsidP="00A44907">
      <w:pPr>
        <w:widowControl w:val="0"/>
        <w:spacing w:after="0" w:line="360" w:lineRule="auto"/>
        <w:jc w:val="both"/>
        <w:rPr>
          <w:rFonts w:cs="Times New Roman"/>
          <w:szCs w:val="24"/>
        </w:rPr>
      </w:pPr>
      <w:r>
        <w:rPr>
          <w:noProof/>
          <w:lang w:eastAsia="pt-PT"/>
        </w:rPr>
        <w:drawing>
          <wp:inline distT="0" distB="0" distL="0" distR="0" wp14:anchorId="1912723C" wp14:editId="781B29FC">
            <wp:extent cx="5400040" cy="1842135"/>
            <wp:effectExtent l="0" t="0" r="0" b="5715"/>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pic:nvPicPr>
                  <pic:blipFill>
                    <a:blip r:embed="rId16"/>
                    <a:stretch>
                      <a:fillRect/>
                    </a:stretch>
                  </pic:blipFill>
                  <pic:spPr>
                    <a:xfrm>
                      <a:off x="0" y="0"/>
                      <a:ext cx="5400040" cy="1842135"/>
                    </a:xfrm>
                    <a:prstGeom prst="rect">
                      <a:avLst/>
                    </a:prstGeom>
                  </pic:spPr>
                </pic:pic>
              </a:graphicData>
            </a:graphic>
          </wp:inline>
        </w:drawing>
      </w:r>
    </w:p>
    <w:p w14:paraId="6C09CE9D" w14:textId="77777777" w:rsidR="00A44907" w:rsidRPr="00EF0F01" w:rsidRDefault="00A44907" w:rsidP="00A44907">
      <w:pPr>
        <w:widowControl w:val="0"/>
        <w:spacing w:after="0" w:line="360" w:lineRule="auto"/>
        <w:jc w:val="both"/>
        <w:rPr>
          <w:rFonts w:cs="Times New Roman"/>
          <w:szCs w:val="24"/>
        </w:rPr>
      </w:pPr>
    </w:p>
    <w:p w14:paraId="4F48452F" w14:textId="77777777" w:rsidR="00A44907" w:rsidRPr="00EF0F01" w:rsidRDefault="00A44907" w:rsidP="00A44907">
      <w:pPr>
        <w:widowControl w:val="0"/>
        <w:spacing w:after="0" w:line="360" w:lineRule="auto"/>
        <w:jc w:val="both"/>
        <w:rPr>
          <w:rFonts w:cs="Times New Roman"/>
          <w:szCs w:val="24"/>
        </w:rPr>
      </w:pPr>
    </w:p>
    <w:p w14:paraId="2293087F" w14:textId="55BE016E" w:rsidR="00FF2F5A" w:rsidRPr="00EF0F01" w:rsidRDefault="00FF2F5A" w:rsidP="00A44907">
      <w:pPr>
        <w:widowControl w:val="0"/>
        <w:spacing w:after="0" w:line="360" w:lineRule="auto"/>
        <w:jc w:val="both"/>
        <w:rPr>
          <w:rFonts w:cs="Times New Roman"/>
          <w:szCs w:val="24"/>
        </w:rPr>
      </w:pPr>
      <w:r w:rsidRPr="00EF0F01">
        <w:rPr>
          <w:rFonts w:cs="Times New Roman"/>
          <w:szCs w:val="24"/>
        </w:rPr>
        <w:t xml:space="preserve">Assim, quanto maior for a distância do operador à fonte de radiação menor será a dose de radiação recebida. </w:t>
      </w:r>
    </w:p>
    <w:p w14:paraId="7DB9C39A" w14:textId="77777777" w:rsidR="00A44907" w:rsidRPr="00EF0F01" w:rsidRDefault="00A44907" w:rsidP="00A44907">
      <w:pPr>
        <w:widowControl w:val="0"/>
        <w:spacing w:after="0" w:line="360" w:lineRule="auto"/>
        <w:jc w:val="both"/>
        <w:rPr>
          <w:rFonts w:cs="Times New Roman"/>
          <w:szCs w:val="24"/>
        </w:rPr>
      </w:pPr>
    </w:p>
    <w:p w14:paraId="5A91F87C" w14:textId="77777777" w:rsidR="00FF2F5A" w:rsidRPr="00EF0F01" w:rsidRDefault="00FF2F5A" w:rsidP="00A44907">
      <w:pPr>
        <w:widowControl w:val="0"/>
        <w:spacing w:after="0" w:line="360" w:lineRule="auto"/>
        <w:jc w:val="both"/>
        <w:rPr>
          <w:rFonts w:cs="Times New Roman"/>
          <w:szCs w:val="24"/>
        </w:rPr>
      </w:pPr>
      <w:r w:rsidRPr="00EF0F01">
        <w:rPr>
          <w:rFonts w:cs="Times New Roman"/>
          <w:szCs w:val="24"/>
        </w:rPr>
        <w:t>Em muitos casos, a combinação adequada dos dois fatores considerados (tempo e distância) bastará para proporcionar uma proteção adequada.</w:t>
      </w:r>
    </w:p>
    <w:p w14:paraId="2CF68B88" w14:textId="77777777" w:rsidR="00FF2F5A" w:rsidRPr="00EF0F01" w:rsidRDefault="00FF2F5A" w:rsidP="00D70946">
      <w:pPr>
        <w:widowControl w:val="0"/>
        <w:spacing w:after="0" w:line="360" w:lineRule="auto"/>
        <w:rPr>
          <w:rFonts w:cs="Times New Roman"/>
          <w:szCs w:val="24"/>
        </w:rPr>
      </w:pPr>
    </w:p>
    <w:p w14:paraId="0953BC1F" w14:textId="77777777" w:rsidR="00FF2F5A" w:rsidRPr="00EF0F01" w:rsidRDefault="00FF2F5A" w:rsidP="00D70946">
      <w:pPr>
        <w:pStyle w:val="Ttulo2"/>
        <w:widowControl w:val="0"/>
        <w:spacing w:before="0" w:line="360" w:lineRule="auto"/>
        <w:jc w:val="both"/>
        <w:rPr>
          <w:rFonts w:ascii="Times New Roman" w:hAnsi="Times New Roman" w:cs="Times New Roman"/>
          <w:b/>
          <w:color w:val="auto"/>
          <w:sz w:val="24"/>
          <w:szCs w:val="24"/>
        </w:rPr>
      </w:pPr>
      <w:bookmarkStart w:id="69" w:name="_Toc76738104"/>
      <w:r w:rsidRPr="00EF0F01">
        <w:rPr>
          <w:rFonts w:ascii="Times New Roman" w:hAnsi="Times New Roman" w:cs="Times New Roman"/>
          <w:b/>
          <w:color w:val="auto"/>
          <w:sz w:val="24"/>
          <w:szCs w:val="24"/>
        </w:rPr>
        <w:t>12.3. Blindagem</w:t>
      </w:r>
      <w:bookmarkEnd w:id="69"/>
    </w:p>
    <w:p w14:paraId="6C64B153" w14:textId="77777777" w:rsidR="00FF2F5A" w:rsidRPr="00EF0F01" w:rsidRDefault="00FF2F5A" w:rsidP="00D70946">
      <w:pPr>
        <w:widowControl w:val="0"/>
        <w:spacing w:after="0" w:line="360" w:lineRule="auto"/>
        <w:rPr>
          <w:rFonts w:cs="Times New Roman"/>
          <w:szCs w:val="24"/>
        </w:rPr>
      </w:pPr>
    </w:p>
    <w:p w14:paraId="6DF3A29A" w14:textId="0CC4B247" w:rsidR="00FF2F5A" w:rsidRPr="00EF0F01" w:rsidRDefault="00FF2F5A" w:rsidP="00D70946">
      <w:pPr>
        <w:widowControl w:val="0"/>
        <w:spacing w:after="0" w:line="360" w:lineRule="auto"/>
        <w:rPr>
          <w:rFonts w:cs="Times New Roman"/>
          <w:szCs w:val="24"/>
        </w:rPr>
      </w:pPr>
      <w:r w:rsidRPr="00EF0F01">
        <w:rPr>
          <w:rFonts w:cs="Times New Roman"/>
          <w:szCs w:val="24"/>
        </w:rPr>
        <w:t>Na prática, apresentam-se situações para as quais os dois fatores anteriores, por si só, não bastam para se conseguirem condições de trabalho aceitáveis. Nessas situações é preciso interpor, entre a fonte de radiação e o operador, uma b</w:t>
      </w:r>
      <w:r w:rsidR="00551004">
        <w:rPr>
          <w:rFonts w:cs="Times New Roman"/>
          <w:szCs w:val="24"/>
        </w:rPr>
        <w:t>arreira</w:t>
      </w:r>
      <w:r w:rsidRPr="00EF0F01">
        <w:rPr>
          <w:rFonts w:cs="Times New Roman"/>
          <w:szCs w:val="24"/>
        </w:rPr>
        <w:t>.</w:t>
      </w:r>
    </w:p>
    <w:p w14:paraId="36B1EC0D" w14:textId="77777777" w:rsidR="00A44907" w:rsidRPr="00EF0F01" w:rsidRDefault="00A44907" w:rsidP="00D70946">
      <w:pPr>
        <w:widowControl w:val="0"/>
        <w:spacing w:after="0" w:line="360" w:lineRule="auto"/>
        <w:rPr>
          <w:rFonts w:cs="Times New Roman"/>
          <w:szCs w:val="24"/>
        </w:rPr>
      </w:pPr>
    </w:p>
    <w:p w14:paraId="62B97D2C" w14:textId="1467D699" w:rsidR="00FF2F5A" w:rsidRPr="00EF0F01" w:rsidRDefault="00FF2F5A" w:rsidP="00D70946">
      <w:pPr>
        <w:widowControl w:val="0"/>
        <w:spacing w:after="0" w:line="360" w:lineRule="auto"/>
        <w:rPr>
          <w:rFonts w:cs="Times New Roman"/>
          <w:szCs w:val="24"/>
        </w:rPr>
      </w:pPr>
      <w:r w:rsidRPr="00EF0F01">
        <w:rPr>
          <w:rFonts w:cs="Times New Roman"/>
          <w:szCs w:val="24"/>
        </w:rPr>
        <w:t>Denomina-se blindagem</w:t>
      </w:r>
      <w:r w:rsidR="00D05D82">
        <w:rPr>
          <w:rFonts w:cs="Times New Roman"/>
          <w:szCs w:val="24"/>
        </w:rPr>
        <w:t>,</w:t>
      </w:r>
      <w:r w:rsidRPr="00EF0F01">
        <w:rPr>
          <w:rFonts w:cs="Times New Roman"/>
          <w:szCs w:val="24"/>
        </w:rPr>
        <w:t xml:space="preserve"> a todo o sistema destinado a atenuar a intensidade da radiação por interposição de um meio material entre a fonte de radiação e as pessoas ou objetos a proteger, sendo a blindagem o método mais importante de proteção contra a irradiação externa.</w:t>
      </w:r>
    </w:p>
    <w:p w14:paraId="0103E1A5" w14:textId="77777777" w:rsidR="00FF2F5A" w:rsidRPr="00EF0F01" w:rsidRDefault="00A44907" w:rsidP="00D70946">
      <w:pPr>
        <w:widowControl w:val="0"/>
        <w:spacing w:after="0" w:line="360" w:lineRule="auto"/>
        <w:rPr>
          <w:rFonts w:cs="Times New Roman"/>
          <w:szCs w:val="24"/>
        </w:rPr>
      </w:pPr>
      <w:r w:rsidRPr="00EF0F01">
        <w:rPr>
          <w:rFonts w:cs="Times New Roman"/>
          <w:noProof/>
          <w:szCs w:val="20"/>
          <w:lang w:eastAsia="pt-PT"/>
        </w:rPr>
        <w:lastRenderedPageBreak/>
        <w:drawing>
          <wp:anchor distT="0" distB="0" distL="114300" distR="114300" simplePos="0" relativeHeight="251665408" behindDoc="0" locked="0" layoutInCell="1" allowOverlap="1" wp14:anchorId="75BD0F98" wp14:editId="710C1E2C">
            <wp:simplePos x="0" y="0"/>
            <wp:positionH relativeFrom="margin">
              <wp:align>center</wp:align>
            </wp:positionH>
            <wp:positionV relativeFrom="paragraph">
              <wp:posOffset>167538</wp:posOffset>
            </wp:positionV>
            <wp:extent cx="2247900" cy="1820545"/>
            <wp:effectExtent l="0" t="0" r="0" b="8255"/>
            <wp:wrapSquare wrapText="bothSides"/>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1820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F4368F" w14:textId="77777777" w:rsidR="00FF2F5A" w:rsidRPr="00EF0F01" w:rsidRDefault="00FF2F5A" w:rsidP="00D70946">
      <w:pPr>
        <w:widowControl w:val="0"/>
        <w:spacing w:after="0" w:line="360" w:lineRule="auto"/>
        <w:rPr>
          <w:rFonts w:cs="Times New Roman"/>
          <w:szCs w:val="24"/>
        </w:rPr>
      </w:pPr>
    </w:p>
    <w:p w14:paraId="0FDDC799" w14:textId="77777777" w:rsidR="00FF2F5A" w:rsidRPr="00EF0F01" w:rsidRDefault="00FF2F5A" w:rsidP="00D70946">
      <w:pPr>
        <w:widowControl w:val="0"/>
        <w:spacing w:after="0" w:line="360" w:lineRule="auto"/>
        <w:rPr>
          <w:rFonts w:cs="Times New Roman"/>
          <w:szCs w:val="24"/>
        </w:rPr>
      </w:pPr>
    </w:p>
    <w:p w14:paraId="4A3EE7AD" w14:textId="77777777" w:rsidR="00FF2F5A" w:rsidRPr="00EF0F01" w:rsidRDefault="00FF2F5A" w:rsidP="00D70946">
      <w:pPr>
        <w:widowControl w:val="0"/>
        <w:spacing w:after="0" w:line="360" w:lineRule="auto"/>
        <w:rPr>
          <w:rFonts w:cs="Times New Roman"/>
          <w:szCs w:val="24"/>
        </w:rPr>
      </w:pPr>
    </w:p>
    <w:p w14:paraId="6A4AA4AF" w14:textId="77777777" w:rsidR="00FF2F5A" w:rsidRPr="00EF0F01" w:rsidRDefault="00FF2F5A" w:rsidP="00D70946">
      <w:pPr>
        <w:widowControl w:val="0"/>
        <w:spacing w:after="0" w:line="360" w:lineRule="auto"/>
        <w:rPr>
          <w:rFonts w:cs="Times New Roman"/>
          <w:szCs w:val="24"/>
        </w:rPr>
      </w:pPr>
    </w:p>
    <w:p w14:paraId="4C9CC502" w14:textId="77777777" w:rsidR="00FF2F5A" w:rsidRPr="00EF0F01" w:rsidRDefault="00FF2F5A" w:rsidP="00D70946">
      <w:pPr>
        <w:widowControl w:val="0"/>
        <w:spacing w:after="0" w:line="360" w:lineRule="auto"/>
        <w:rPr>
          <w:rFonts w:cs="Times New Roman"/>
          <w:szCs w:val="24"/>
        </w:rPr>
      </w:pPr>
    </w:p>
    <w:p w14:paraId="353ECC19" w14:textId="77777777" w:rsidR="00FF2F5A" w:rsidRPr="00EF0F01" w:rsidRDefault="00FF2F5A" w:rsidP="00D70946">
      <w:pPr>
        <w:widowControl w:val="0"/>
        <w:spacing w:after="0" w:line="360" w:lineRule="auto"/>
        <w:rPr>
          <w:rFonts w:cs="Times New Roman"/>
          <w:szCs w:val="24"/>
        </w:rPr>
      </w:pPr>
    </w:p>
    <w:p w14:paraId="4528A3EA" w14:textId="77777777" w:rsidR="00FF2F5A" w:rsidRPr="00EF0F01" w:rsidRDefault="00FF2F5A" w:rsidP="00D70946">
      <w:pPr>
        <w:widowControl w:val="0"/>
        <w:spacing w:after="0" w:line="360" w:lineRule="auto"/>
        <w:rPr>
          <w:rFonts w:cs="Times New Roman"/>
          <w:szCs w:val="24"/>
        </w:rPr>
      </w:pPr>
    </w:p>
    <w:p w14:paraId="432510C3" w14:textId="77777777" w:rsidR="00FF2F5A" w:rsidRPr="00EF0F01" w:rsidRDefault="00FF2F5A" w:rsidP="00D70946">
      <w:pPr>
        <w:widowControl w:val="0"/>
        <w:spacing w:after="0" w:line="360" w:lineRule="auto"/>
        <w:rPr>
          <w:rFonts w:cs="Times New Roman"/>
          <w:szCs w:val="24"/>
        </w:rPr>
      </w:pPr>
    </w:p>
    <w:p w14:paraId="0000F0FF" w14:textId="77777777" w:rsidR="00FF2F5A" w:rsidRPr="00EF0F01" w:rsidRDefault="00FF2F5A" w:rsidP="00D70946">
      <w:pPr>
        <w:pStyle w:val="Ttulo3"/>
        <w:widowControl w:val="0"/>
        <w:spacing w:before="0" w:line="360" w:lineRule="auto"/>
        <w:jc w:val="both"/>
        <w:rPr>
          <w:rFonts w:ascii="Times New Roman" w:hAnsi="Times New Roman" w:cs="Times New Roman"/>
          <w:b/>
          <w:color w:val="auto"/>
        </w:rPr>
      </w:pPr>
      <w:bookmarkStart w:id="70" w:name="_Toc67526340"/>
      <w:bookmarkStart w:id="71" w:name="_Toc76738105"/>
      <w:r w:rsidRPr="00EF0F01">
        <w:rPr>
          <w:rFonts w:ascii="Times New Roman" w:hAnsi="Times New Roman" w:cs="Times New Roman"/>
          <w:b/>
          <w:color w:val="auto"/>
        </w:rPr>
        <w:t>12.4. Ações previstas e atribuição de responsabilidades para fazer face a situações de emergência radiológica, mitigar as suas consequências, proteger o pessoal da instalação e notificar prontamente a ocorrência às entidades competentes</w:t>
      </w:r>
      <w:bookmarkEnd w:id="70"/>
      <w:bookmarkEnd w:id="71"/>
    </w:p>
    <w:p w14:paraId="3F2A062F" w14:textId="77777777" w:rsidR="00FF2F5A" w:rsidRPr="00EF0F01" w:rsidRDefault="00FF2F5A" w:rsidP="00D70946">
      <w:pPr>
        <w:widowControl w:val="0"/>
        <w:spacing w:after="0" w:line="360" w:lineRule="auto"/>
        <w:rPr>
          <w:rFonts w:cs="Times New Roman"/>
          <w:szCs w:val="24"/>
        </w:rPr>
      </w:pPr>
    </w:p>
    <w:p w14:paraId="4A3BFE9C" w14:textId="4D18418E" w:rsidR="00080FD5" w:rsidRPr="00EF0F01" w:rsidRDefault="00080FD5" w:rsidP="00A44907">
      <w:pPr>
        <w:widowControl w:val="0"/>
        <w:spacing w:after="0" w:line="360" w:lineRule="auto"/>
        <w:jc w:val="both"/>
        <w:rPr>
          <w:rFonts w:cs="Times New Roman"/>
          <w:szCs w:val="20"/>
        </w:rPr>
      </w:pPr>
      <w:r w:rsidRPr="00EF0F01">
        <w:rPr>
          <w:rFonts w:cs="Times New Roman"/>
          <w:szCs w:val="20"/>
        </w:rPr>
        <w:t>Os trabalhadores profissionalmente expostos</w:t>
      </w:r>
      <w:r w:rsidR="00D05D82">
        <w:rPr>
          <w:rFonts w:cs="Times New Roman"/>
          <w:szCs w:val="20"/>
        </w:rPr>
        <w:t xml:space="preserve">, </w:t>
      </w:r>
      <w:r w:rsidRPr="00EF0F01">
        <w:rPr>
          <w:rFonts w:cs="Times New Roman"/>
          <w:szCs w:val="20"/>
        </w:rPr>
        <w:t>devem comunicar qualquer anomalia e/ou acidente verificado nas instalações imediatamente ao responsável técnico e/ou titular das instalações, o qual deve tomar as devidas ações para delimitar</w:t>
      </w:r>
      <w:r w:rsidR="00A44907" w:rsidRPr="00EF0F01">
        <w:rPr>
          <w:rFonts w:cs="Times New Roman"/>
          <w:szCs w:val="20"/>
        </w:rPr>
        <w:t xml:space="preserve"> e controlar o acesso ao local.</w:t>
      </w:r>
    </w:p>
    <w:p w14:paraId="7AA37D83" w14:textId="77777777" w:rsidR="00A44907" w:rsidRPr="00EF0F01" w:rsidRDefault="00A44907" w:rsidP="00A44907">
      <w:pPr>
        <w:widowControl w:val="0"/>
        <w:spacing w:after="0" w:line="360" w:lineRule="auto"/>
        <w:jc w:val="both"/>
        <w:rPr>
          <w:rFonts w:cs="Times New Roman"/>
          <w:szCs w:val="20"/>
        </w:rPr>
      </w:pPr>
    </w:p>
    <w:p w14:paraId="6D12F86F" w14:textId="77777777" w:rsidR="00080FD5" w:rsidRPr="00EF0F01" w:rsidRDefault="00080FD5" w:rsidP="00A44907">
      <w:pPr>
        <w:widowControl w:val="0"/>
        <w:spacing w:after="0" w:line="360" w:lineRule="auto"/>
        <w:jc w:val="both"/>
        <w:rPr>
          <w:rFonts w:cs="Times New Roman"/>
        </w:rPr>
      </w:pPr>
      <w:r w:rsidRPr="00EF0F01">
        <w:rPr>
          <w:rFonts w:cs="Times New Roman"/>
          <w:b/>
        </w:rPr>
        <w:t>Sempre que ocorrer uma emergência radiológica numa instalação, o titular deve</w:t>
      </w:r>
      <w:r w:rsidRPr="00EF0F01">
        <w:rPr>
          <w:rFonts w:cs="Times New Roman"/>
        </w:rPr>
        <w:t>:</w:t>
      </w:r>
    </w:p>
    <w:p w14:paraId="0BD19F42" w14:textId="77777777" w:rsidR="00A44907" w:rsidRPr="00EF0F01" w:rsidRDefault="00080FD5" w:rsidP="00A44907">
      <w:pPr>
        <w:pStyle w:val="PargrafodaLista"/>
        <w:widowControl w:val="0"/>
        <w:numPr>
          <w:ilvl w:val="0"/>
          <w:numId w:val="31"/>
        </w:numPr>
        <w:spacing w:after="0" w:line="360" w:lineRule="auto"/>
        <w:jc w:val="both"/>
        <w:rPr>
          <w:rFonts w:cs="Times New Roman"/>
        </w:rPr>
      </w:pPr>
      <w:r w:rsidRPr="00EF0F01">
        <w:rPr>
          <w:rFonts w:cs="Times New Roman"/>
        </w:rPr>
        <w:t>Notificar imediatamente a APA em todas as situações de emergência radiológica;</w:t>
      </w:r>
    </w:p>
    <w:p w14:paraId="03D74DDE" w14:textId="77777777" w:rsidR="00A44907" w:rsidRPr="00EF0F01" w:rsidRDefault="00080FD5" w:rsidP="00A44907">
      <w:pPr>
        <w:pStyle w:val="PargrafodaLista"/>
        <w:widowControl w:val="0"/>
        <w:numPr>
          <w:ilvl w:val="0"/>
          <w:numId w:val="31"/>
        </w:numPr>
        <w:spacing w:after="0" w:line="360" w:lineRule="auto"/>
        <w:jc w:val="both"/>
        <w:rPr>
          <w:rFonts w:cs="Times New Roman"/>
        </w:rPr>
      </w:pPr>
      <w:r w:rsidRPr="00EF0F01">
        <w:rPr>
          <w:rFonts w:cs="Times New Roman"/>
        </w:rPr>
        <w:t>Proceder a uma primeira avaliação das circunstâncias e consequências da situação e contribuir para a intervenção da emergência;</w:t>
      </w:r>
    </w:p>
    <w:p w14:paraId="75D2FB89" w14:textId="77777777" w:rsidR="00080FD5" w:rsidRPr="00EF0F01" w:rsidRDefault="00080FD5" w:rsidP="00A44907">
      <w:pPr>
        <w:pStyle w:val="PargrafodaLista"/>
        <w:widowControl w:val="0"/>
        <w:numPr>
          <w:ilvl w:val="0"/>
          <w:numId w:val="31"/>
        </w:numPr>
        <w:spacing w:after="0" w:line="360" w:lineRule="auto"/>
        <w:jc w:val="both"/>
        <w:rPr>
          <w:rFonts w:cs="Times New Roman"/>
        </w:rPr>
      </w:pPr>
      <w:r w:rsidRPr="00EF0F01">
        <w:rPr>
          <w:rFonts w:cs="Times New Roman"/>
        </w:rPr>
        <w:t>Notificar a entidade com competência na área da proteção civil, no caso de possíveis consequências para a população.</w:t>
      </w:r>
    </w:p>
    <w:p w14:paraId="3A08B852" w14:textId="77777777" w:rsidR="00A44907" w:rsidRPr="00EF0F01" w:rsidRDefault="00A44907" w:rsidP="00D70946">
      <w:pPr>
        <w:widowControl w:val="0"/>
        <w:spacing w:after="0" w:line="360" w:lineRule="auto"/>
        <w:rPr>
          <w:rFonts w:cs="Times New Roman"/>
        </w:rPr>
      </w:pPr>
    </w:p>
    <w:p w14:paraId="7B93FDDF" w14:textId="77777777" w:rsidR="00080FD5" w:rsidRPr="00EF0F01" w:rsidRDefault="00080FD5" w:rsidP="00A44907">
      <w:pPr>
        <w:widowControl w:val="0"/>
        <w:spacing w:after="0" w:line="360" w:lineRule="auto"/>
        <w:jc w:val="both"/>
        <w:rPr>
          <w:rFonts w:cs="Times New Roman"/>
        </w:rPr>
      </w:pPr>
      <w:r w:rsidRPr="00EF0F01">
        <w:rPr>
          <w:rFonts w:cs="Times New Roman"/>
        </w:rPr>
        <w:t>As ações previstas para minorar as consequências das emergências radiológicas em resultado dos riscos identificados compreendem:</w:t>
      </w:r>
    </w:p>
    <w:p w14:paraId="777F5D47" w14:textId="77777777" w:rsidR="00A44907" w:rsidRPr="00EF0F01" w:rsidRDefault="00080FD5" w:rsidP="00A44907">
      <w:pPr>
        <w:pStyle w:val="PargrafodaLista"/>
        <w:widowControl w:val="0"/>
        <w:numPr>
          <w:ilvl w:val="0"/>
          <w:numId w:val="33"/>
        </w:numPr>
        <w:spacing w:after="0" w:line="360" w:lineRule="auto"/>
        <w:jc w:val="both"/>
        <w:rPr>
          <w:rFonts w:cs="Times New Roman"/>
        </w:rPr>
      </w:pPr>
      <w:r w:rsidRPr="00EF0F01">
        <w:rPr>
          <w:rFonts w:cs="Times New Roman"/>
        </w:rPr>
        <w:t xml:space="preserve">A realização de manutenções preventivas aos equipamentos emissores de radiação ionizante pelos fabricantes dos mesmos ou seus representantes e o controlo de qualidade periódico dos requisitos do equipamento por uma entidade acreditada para o efeito. Por exemplo, a utilização de equipamentos desajustados ou com </w:t>
      </w:r>
      <w:r w:rsidRPr="00EF0F01">
        <w:rPr>
          <w:rFonts w:cs="Times New Roman"/>
        </w:rPr>
        <w:lastRenderedPageBreak/>
        <w:t>determinadas avarias pode conduzir recorrentemente à sobre-exposição de profissionais expostos e pacientes (ex.: repetições desnecessárias devido a uma diminuição da qualidade da radiação);</w:t>
      </w:r>
    </w:p>
    <w:p w14:paraId="6C2A6400" w14:textId="77777777" w:rsidR="00A44907" w:rsidRPr="00EF0F01" w:rsidRDefault="00080FD5" w:rsidP="00A44907">
      <w:pPr>
        <w:pStyle w:val="PargrafodaLista"/>
        <w:widowControl w:val="0"/>
        <w:numPr>
          <w:ilvl w:val="0"/>
          <w:numId w:val="33"/>
        </w:numPr>
        <w:spacing w:after="0" w:line="360" w:lineRule="auto"/>
        <w:jc w:val="both"/>
        <w:rPr>
          <w:rFonts w:cs="Times New Roman"/>
        </w:rPr>
      </w:pPr>
      <w:r w:rsidRPr="00EF0F01">
        <w:rPr>
          <w:rFonts w:cs="Times New Roman"/>
        </w:rPr>
        <w:t>A realização da monitorização individual do pessoal profissionalmente exposto. A monitorização mensal das doses recebidas pode ajudar a identificar falhas de atuação e a evitar a superação de algum dos limites de dose individual estabelecidos para os trabalhadores expostos;</w:t>
      </w:r>
    </w:p>
    <w:p w14:paraId="314B53E7" w14:textId="77777777" w:rsidR="00A44907" w:rsidRPr="00EF0F01" w:rsidRDefault="00080FD5" w:rsidP="00A44907">
      <w:pPr>
        <w:pStyle w:val="PargrafodaLista"/>
        <w:widowControl w:val="0"/>
        <w:numPr>
          <w:ilvl w:val="0"/>
          <w:numId w:val="33"/>
        </w:numPr>
        <w:spacing w:after="0" w:line="360" w:lineRule="auto"/>
        <w:jc w:val="both"/>
        <w:rPr>
          <w:rFonts w:cs="Times New Roman"/>
        </w:rPr>
      </w:pPr>
      <w:r w:rsidRPr="00EF0F01">
        <w:rPr>
          <w:rFonts w:cs="Times New Roman"/>
        </w:rPr>
        <w:t>A fixação de normas de atuação, de modo que as doses recebidas pelas pessoas profissionalmente expostas sejam tão pequenas quanto razoavelmente possível e sempre inferiores aos limites legais fixados, evitando falhas recorrentes;</w:t>
      </w:r>
    </w:p>
    <w:p w14:paraId="31DEA128" w14:textId="77777777" w:rsidR="00A44907" w:rsidRPr="00EF0F01" w:rsidRDefault="00080FD5" w:rsidP="00A44907">
      <w:pPr>
        <w:pStyle w:val="PargrafodaLista"/>
        <w:widowControl w:val="0"/>
        <w:numPr>
          <w:ilvl w:val="0"/>
          <w:numId w:val="33"/>
        </w:numPr>
        <w:spacing w:after="0" w:line="360" w:lineRule="auto"/>
        <w:jc w:val="both"/>
        <w:rPr>
          <w:rFonts w:cs="Times New Roman"/>
        </w:rPr>
      </w:pPr>
      <w:r w:rsidRPr="00EF0F01">
        <w:rPr>
          <w:rFonts w:cs="Times New Roman"/>
        </w:rPr>
        <w:t>As otimizações da proteção contra radiações, de forma que as doses devidas a exposições sejam mantidas a um nível tão baixo quanto razoavelmente possível para obtenção dos resultados esperados;</w:t>
      </w:r>
    </w:p>
    <w:p w14:paraId="44D94603" w14:textId="77777777" w:rsidR="00A44907" w:rsidRPr="00EF0F01" w:rsidRDefault="00080FD5" w:rsidP="00A44907">
      <w:pPr>
        <w:pStyle w:val="PargrafodaLista"/>
        <w:widowControl w:val="0"/>
        <w:numPr>
          <w:ilvl w:val="0"/>
          <w:numId w:val="33"/>
        </w:numPr>
        <w:spacing w:after="0" w:line="360" w:lineRule="auto"/>
        <w:jc w:val="both"/>
        <w:rPr>
          <w:rFonts w:cs="Times New Roman"/>
        </w:rPr>
      </w:pPr>
      <w:r w:rsidRPr="00EF0F01">
        <w:rPr>
          <w:rFonts w:cs="Times New Roman"/>
        </w:rPr>
        <w:t>O controlo médico do pessoal profissionalmente exposto, em particular no que se refere à identificação prematura de eventuais reações adversas, de modo a evitá-las ou a responder com a rapidez e a eficácia adequadas.</w:t>
      </w:r>
    </w:p>
    <w:p w14:paraId="5E5FA9B2" w14:textId="77777777" w:rsidR="00080FD5" w:rsidRPr="00EF0F01" w:rsidRDefault="00080FD5" w:rsidP="00A44907">
      <w:pPr>
        <w:pStyle w:val="PargrafodaLista"/>
        <w:widowControl w:val="0"/>
        <w:numPr>
          <w:ilvl w:val="0"/>
          <w:numId w:val="33"/>
        </w:numPr>
        <w:spacing w:after="0" w:line="360" w:lineRule="auto"/>
        <w:jc w:val="both"/>
        <w:rPr>
          <w:rFonts w:cs="Times New Roman"/>
        </w:rPr>
      </w:pPr>
      <w:r w:rsidRPr="00EF0F01">
        <w:rPr>
          <w:rFonts w:cs="Times New Roman"/>
        </w:rPr>
        <w:t>A classificação, sinalização e o controlo do acesso a zonas controladas e vigiadas pelo pessoal afeto.</w:t>
      </w:r>
    </w:p>
    <w:p w14:paraId="16FDEBE1" w14:textId="77777777" w:rsidR="00A44907" w:rsidRPr="00EF0F01" w:rsidRDefault="00A44907" w:rsidP="00D70946">
      <w:pPr>
        <w:widowControl w:val="0"/>
        <w:spacing w:after="0" w:line="360" w:lineRule="auto"/>
        <w:rPr>
          <w:rFonts w:cs="Times New Roman"/>
        </w:rPr>
      </w:pPr>
    </w:p>
    <w:p w14:paraId="264EE4E4" w14:textId="3697C4A5" w:rsidR="00080FD5" w:rsidRPr="00EF0F01" w:rsidRDefault="00080FD5" w:rsidP="00A44907">
      <w:pPr>
        <w:widowControl w:val="0"/>
        <w:spacing w:after="0" w:line="360" w:lineRule="auto"/>
        <w:jc w:val="both"/>
        <w:rPr>
          <w:rFonts w:cs="Times New Roman"/>
        </w:rPr>
      </w:pPr>
      <w:r w:rsidRPr="00EF0F01">
        <w:rPr>
          <w:rFonts w:cs="Times New Roman"/>
        </w:rPr>
        <w:t xml:space="preserve">A instalação dispõe de um </w:t>
      </w:r>
      <w:r w:rsidRPr="00EF0F01">
        <w:rPr>
          <w:rFonts w:cs="Times New Roman"/>
          <w:b/>
        </w:rPr>
        <w:t>Plano de Emergência Interno</w:t>
      </w:r>
      <w:r w:rsidR="0030681C">
        <w:rPr>
          <w:rFonts w:cs="Times New Roman"/>
          <w:b/>
        </w:rPr>
        <w:t xml:space="preserve"> </w:t>
      </w:r>
      <w:r w:rsidR="0030681C" w:rsidRPr="0030681C">
        <w:rPr>
          <w:rFonts w:cs="Times New Roman"/>
        </w:rPr>
        <w:t>(Anexo VIII do Programa)</w:t>
      </w:r>
      <w:r w:rsidRPr="00EF0F01">
        <w:rPr>
          <w:rFonts w:cs="Times New Roman"/>
        </w:rPr>
        <w:t>, sob a forma de documento autónomo, cujo objetivo é a diminuição de ocorrência de acidentes e limitação das suas consequências. Este documento contém medidas de autoproteção</w:t>
      </w:r>
      <w:r w:rsidR="00D05D82">
        <w:rPr>
          <w:rFonts w:cs="Times New Roman"/>
        </w:rPr>
        <w:t>,</w:t>
      </w:r>
      <w:r w:rsidRPr="00EF0F01">
        <w:rPr>
          <w:rFonts w:cs="Times New Roman"/>
        </w:rPr>
        <w:t xml:space="preserve"> onde se encontram descritos os procedimentos em caso de ocorrência de emergências na instalação, bem como um registo escrito referente à revisão periódica da segurança da instalação.</w:t>
      </w:r>
    </w:p>
    <w:p w14:paraId="3BAFC39D" w14:textId="77777777" w:rsidR="00FF2F5A" w:rsidRPr="00EF0F01" w:rsidRDefault="00FF2F5A" w:rsidP="00D70946">
      <w:pPr>
        <w:widowControl w:val="0"/>
        <w:spacing w:after="0" w:line="360" w:lineRule="auto"/>
        <w:rPr>
          <w:rFonts w:cs="Times New Roman"/>
          <w:szCs w:val="24"/>
        </w:rPr>
      </w:pPr>
    </w:p>
    <w:p w14:paraId="60F02E22" w14:textId="77777777" w:rsidR="00080FD5" w:rsidRPr="00EF0F01" w:rsidRDefault="00080FD5" w:rsidP="00D70946">
      <w:pPr>
        <w:pStyle w:val="Ttulo1"/>
        <w:widowControl w:val="0"/>
        <w:spacing w:before="0" w:line="360" w:lineRule="auto"/>
        <w:jc w:val="both"/>
        <w:rPr>
          <w:rFonts w:ascii="Times New Roman" w:hAnsi="Times New Roman" w:cs="Times New Roman"/>
          <w:b/>
          <w:color w:val="auto"/>
          <w:sz w:val="24"/>
          <w:szCs w:val="24"/>
        </w:rPr>
      </w:pPr>
      <w:bookmarkStart w:id="72" w:name="_Toc76738106"/>
      <w:bookmarkStart w:id="73" w:name="_Toc67526341"/>
      <w:r w:rsidRPr="00EF0F01">
        <w:rPr>
          <w:rFonts w:ascii="Times New Roman" w:hAnsi="Times New Roman" w:cs="Times New Roman"/>
          <w:b/>
          <w:color w:val="auto"/>
          <w:sz w:val="24"/>
          <w:szCs w:val="24"/>
        </w:rPr>
        <w:t>13. Descrição dos meios disponíveis para estimar as doses recebidas em situações de exposição planeada e de emergência</w:t>
      </w:r>
      <w:bookmarkEnd w:id="72"/>
    </w:p>
    <w:bookmarkEnd w:id="73"/>
    <w:p w14:paraId="7926AEDB" w14:textId="77777777" w:rsidR="00FF2F5A" w:rsidRPr="00EF0F01" w:rsidRDefault="00FF2F5A" w:rsidP="00D70946">
      <w:pPr>
        <w:widowControl w:val="0"/>
        <w:spacing w:after="0" w:line="360" w:lineRule="auto"/>
        <w:jc w:val="both"/>
        <w:rPr>
          <w:rFonts w:cs="Times New Roman"/>
          <w:b/>
          <w:szCs w:val="24"/>
        </w:rPr>
      </w:pPr>
    </w:p>
    <w:p w14:paraId="5C0F05F6" w14:textId="77777777" w:rsidR="00080FD5" w:rsidRPr="00EF0F01" w:rsidRDefault="00080FD5" w:rsidP="00A44907">
      <w:pPr>
        <w:widowControl w:val="0"/>
        <w:spacing w:after="0" w:line="360" w:lineRule="auto"/>
        <w:jc w:val="both"/>
        <w:rPr>
          <w:rFonts w:cs="Times New Roman"/>
        </w:rPr>
      </w:pPr>
      <w:r w:rsidRPr="00EF0F01">
        <w:rPr>
          <w:rFonts w:cs="Times New Roman"/>
        </w:rPr>
        <w:t xml:space="preserve">Para efeitos de proteção contra radiações, o titular deve tomar medidas em todos os locais de trabalho adequadas à natureza das instalações e das fontes de radiação, bem como à </w:t>
      </w:r>
      <w:r w:rsidRPr="00EF0F01">
        <w:rPr>
          <w:rFonts w:cs="Times New Roman"/>
        </w:rPr>
        <w:lastRenderedPageBreak/>
        <w:t>dimensão e natureza dos riscos associados à exposição ocupacional com base numa avaliação das doses anuais esperadas, bem como da probabilidade e da magnitude das exposições potenciais.</w:t>
      </w:r>
    </w:p>
    <w:p w14:paraId="476498B1" w14:textId="77777777" w:rsidR="00A44907" w:rsidRPr="00EF0F01" w:rsidRDefault="00A44907" w:rsidP="00A44907">
      <w:pPr>
        <w:widowControl w:val="0"/>
        <w:spacing w:after="0" w:line="360" w:lineRule="auto"/>
        <w:jc w:val="both"/>
        <w:rPr>
          <w:rFonts w:cs="Times New Roman"/>
        </w:rPr>
      </w:pPr>
    </w:p>
    <w:p w14:paraId="79428E79" w14:textId="77777777" w:rsidR="00080FD5" w:rsidRPr="00EF0F01" w:rsidRDefault="00080FD5" w:rsidP="00A44907">
      <w:pPr>
        <w:widowControl w:val="0"/>
        <w:spacing w:after="0" w:line="360" w:lineRule="auto"/>
        <w:jc w:val="both"/>
        <w:rPr>
          <w:rFonts w:cs="Times New Roman"/>
        </w:rPr>
      </w:pPr>
      <w:r w:rsidRPr="00EF0F01">
        <w:rPr>
          <w:rFonts w:cs="Times New Roman"/>
        </w:rPr>
        <w:t xml:space="preserve">Para estimar doses recebidas em situações de exposição planeada e de emergência, o titular deve consultar o </w:t>
      </w:r>
      <w:r w:rsidRPr="00EF0F01">
        <w:rPr>
          <w:rFonts w:cs="Times New Roman"/>
          <w:b/>
        </w:rPr>
        <w:t>especialista em proteção contra radiações</w:t>
      </w:r>
      <w:r w:rsidRPr="00EF0F01">
        <w:rPr>
          <w:rFonts w:cs="Times New Roman"/>
        </w:rPr>
        <w:t xml:space="preserve">, ou os </w:t>
      </w:r>
      <w:r w:rsidRPr="00EF0F01">
        <w:rPr>
          <w:rFonts w:cs="Times New Roman"/>
          <w:b/>
        </w:rPr>
        <w:t>serviços de saúde do trabalho</w:t>
      </w:r>
      <w:r w:rsidRPr="00EF0F01">
        <w:rPr>
          <w:rFonts w:cs="Times New Roman"/>
        </w:rPr>
        <w:t>, no que diz respeito ao exame e ensaio dos dispositivos de proteção e dos instrumentos de medição, os quais incluem:</w:t>
      </w:r>
    </w:p>
    <w:p w14:paraId="09609F70" w14:textId="77777777" w:rsidR="00080FD5" w:rsidRPr="00EF0F01" w:rsidRDefault="00080FD5" w:rsidP="00A44907">
      <w:pPr>
        <w:pStyle w:val="PargrafodaLista"/>
        <w:widowControl w:val="0"/>
        <w:numPr>
          <w:ilvl w:val="0"/>
          <w:numId w:val="27"/>
        </w:numPr>
        <w:spacing w:after="0" w:line="360" w:lineRule="auto"/>
        <w:contextualSpacing w:val="0"/>
        <w:jc w:val="both"/>
        <w:rPr>
          <w:rFonts w:cs="Times New Roman"/>
        </w:rPr>
      </w:pPr>
      <w:r w:rsidRPr="00EF0F01">
        <w:rPr>
          <w:rFonts w:cs="Times New Roman"/>
        </w:rPr>
        <w:t>Um exame crítico prévio dos projetos de instalações, do ponto de vista da proteção contra radiações;</w:t>
      </w:r>
    </w:p>
    <w:p w14:paraId="5AD13951" w14:textId="77777777" w:rsidR="00080FD5" w:rsidRPr="00EF0F01" w:rsidRDefault="00080FD5" w:rsidP="00A44907">
      <w:pPr>
        <w:pStyle w:val="PargrafodaLista"/>
        <w:widowControl w:val="0"/>
        <w:numPr>
          <w:ilvl w:val="0"/>
          <w:numId w:val="27"/>
        </w:numPr>
        <w:spacing w:after="0" w:line="360" w:lineRule="auto"/>
        <w:contextualSpacing w:val="0"/>
        <w:jc w:val="both"/>
        <w:rPr>
          <w:rFonts w:cs="Times New Roman"/>
        </w:rPr>
      </w:pPr>
      <w:r w:rsidRPr="00EF0F01">
        <w:rPr>
          <w:rFonts w:cs="Times New Roman"/>
        </w:rPr>
        <w:t>A receção, antes da entrada em serviço, de fontes novas ou modificadas, do ponto de vista da proteção contra radiações;</w:t>
      </w:r>
    </w:p>
    <w:p w14:paraId="2790CA05" w14:textId="77777777" w:rsidR="00080FD5" w:rsidRPr="00EF0F01" w:rsidRDefault="00080FD5" w:rsidP="00A44907">
      <w:pPr>
        <w:pStyle w:val="PargrafodaLista"/>
        <w:widowControl w:val="0"/>
        <w:numPr>
          <w:ilvl w:val="0"/>
          <w:numId w:val="27"/>
        </w:numPr>
        <w:spacing w:after="0" w:line="360" w:lineRule="auto"/>
        <w:contextualSpacing w:val="0"/>
        <w:jc w:val="both"/>
        <w:rPr>
          <w:rFonts w:cs="Times New Roman"/>
        </w:rPr>
      </w:pPr>
      <w:r w:rsidRPr="00EF0F01">
        <w:rPr>
          <w:rFonts w:cs="Times New Roman"/>
        </w:rPr>
        <w:t>Uma verificação periódica da eficácia dos dispositivos e técnicas de proteção.</w:t>
      </w:r>
    </w:p>
    <w:p w14:paraId="78A2E360" w14:textId="77777777" w:rsidR="00A44907" w:rsidRPr="00EF0F01" w:rsidRDefault="00A44907" w:rsidP="00A44907">
      <w:pPr>
        <w:widowControl w:val="0"/>
        <w:spacing w:after="0" w:line="360" w:lineRule="auto"/>
        <w:jc w:val="both"/>
        <w:rPr>
          <w:rFonts w:cs="Times New Roman"/>
        </w:rPr>
      </w:pPr>
    </w:p>
    <w:p w14:paraId="1BF9D79B" w14:textId="77777777" w:rsidR="00080FD5" w:rsidRPr="00EF0F01" w:rsidRDefault="00080FD5" w:rsidP="00A44907">
      <w:pPr>
        <w:widowControl w:val="0"/>
        <w:spacing w:after="0" w:line="360" w:lineRule="auto"/>
        <w:jc w:val="both"/>
        <w:rPr>
          <w:rFonts w:cs="Times New Roman"/>
        </w:rPr>
      </w:pPr>
      <w:r w:rsidRPr="00EF0F01">
        <w:rPr>
          <w:rFonts w:cs="Times New Roman"/>
        </w:rPr>
        <w:t xml:space="preserve">A estimativa de doses em situações de </w:t>
      </w:r>
      <w:r w:rsidRPr="00EF0F01">
        <w:rPr>
          <w:rFonts w:cs="Times New Roman"/>
          <w:b/>
        </w:rPr>
        <w:t>exposição planeada</w:t>
      </w:r>
      <w:r w:rsidRPr="00EF0F01">
        <w:rPr>
          <w:rFonts w:cs="Times New Roman"/>
        </w:rPr>
        <w:t xml:space="preserve"> é realizada através de:</w:t>
      </w:r>
    </w:p>
    <w:p w14:paraId="5AD1275B" w14:textId="77777777" w:rsidR="00080FD5" w:rsidRPr="00EF0F01" w:rsidRDefault="00080FD5" w:rsidP="00A44907">
      <w:pPr>
        <w:pStyle w:val="PargrafodaLista"/>
        <w:widowControl w:val="0"/>
        <w:numPr>
          <w:ilvl w:val="0"/>
          <w:numId w:val="26"/>
        </w:numPr>
        <w:spacing w:after="0" w:line="360" w:lineRule="auto"/>
        <w:contextualSpacing w:val="0"/>
        <w:jc w:val="both"/>
        <w:rPr>
          <w:rFonts w:cs="Times New Roman"/>
        </w:rPr>
      </w:pPr>
      <w:r w:rsidRPr="00EF0F01">
        <w:rPr>
          <w:rFonts w:cs="Times New Roman"/>
        </w:rPr>
        <w:t>Emissão do equipamento (mSv/h @ 1 m);</w:t>
      </w:r>
    </w:p>
    <w:p w14:paraId="24DFA3EE" w14:textId="77777777" w:rsidR="00080FD5" w:rsidRPr="00EF0F01" w:rsidRDefault="00080FD5" w:rsidP="00A44907">
      <w:pPr>
        <w:pStyle w:val="PargrafodaLista"/>
        <w:widowControl w:val="0"/>
        <w:numPr>
          <w:ilvl w:val="0"/>
          <w:numId w:val="26"/>
        </w:numPr>
        <w:spacing w:after="0" w:line="360" w:lineRule="auto"/>
        <w:contextualSpacing w:val="0"/>
        <w:jc w:val="both"/>
        <w:rPr>
          <w:rFonts w:cs="Times New Roman"/>
        </w:rPr>
      </w:pPr>
      <w:r w:rsidRPr="00EF0F01">
        <w:rPr>
          <w:rFonts w:cs="Times New Roman"/>
        </w:rPr>
        <w:t>Dosimetria individual com periodicidade trimestral;</w:t>
      </w:r>
    </w:p>
    <w:p w14:paraId="32A09B15" w14:textId="77777777" w:rsidR="00080FD5" w:rsidRPr="00EF0F01" w:rsidRDefault="00080FD5" w:rsidP="00A44907">
      <w:pPr>
        <w:pStyle w:val="PargrafodaLista"/>
        <w:widowControl w:val="0"/>
        <w:numPr>
          <w:ilvl w:val="0"/>
          <w:numId w:val="26"/>
        </w:numPr>
        <w:spacing w:after="0" w:line="360" w:lineRule="auto"/>
        <w:contextualSpacing w:val="0"/>
        <w:jc w:val="both"/>
        <w:rPr>
          <w:rFonts w:cs="Times New Roman"/>
        </w:rPr>
      </w:pPr>
      <w:r w:rsidRPr="00EF0F01">
        <w:rPr>
          <w:rFonts w:cs="Times New Roman"/>
        </w:rPr>
        <w:t>Medições de vigilância realizadas anualmente.</w:t>
      </w:r>
    </w:p>
    <w:p w14:paraId="566A4241" w14:textId="77777777" w:rsidR="00A44907" w:rsidRPr="00EF0F01" w:rsidRDefault="00A44907" w:rsidP="00A44907">
      <w:pPr>
        <w:widowControl w:val="0"/>
        <w:spacing w:after="0" w:line="360" w:lineRule="auto"/>
        <w:jc w:val="both"/>
        <w:rPr>
          <w:rFonts w:cs="Times New Roman"/>
        </w:rPr>
      </w:pPr>
    </w:p>
    <w:p w14:paraId="457C9858" w14:textId="77777777" w:rsidR="00080FD5" w:rsidRPr="00EF0F01" w:rsidRDefault="00080FD5" w:rsidP="00A44907">
      <w:pPr>
        <w:widowControl w:val="0"/>
        <w:spacing w:after="0" w:line="360" w:lineRule="auto"/>
        <w:jc w:val="both"/>
        <w:rPr>
          <w:rFonts w:cs="Times New Roman"/>
        </w:rPr>
      </w:pPr>
      <w:r w:rsidRPr="00EF0F01">
        <w:rPr>
          <w:rFonts w:cs="Times New Roman"/>
        </w:rPr>
        <w:t xml:space="preserve">A estimativa de doses em situações de exposição em </w:t>
      </w:r>
      <w:r w:rsidRPr="00EF0F01">
        <w:rPr>
          <w:rFonts w:cs="Times New Roman"/>
          <w:b/>
        </w:rPr>
        <w:t>situação de emergência</w:t>
      </w:r>
      <w:r w:rsidRPr="00EF0F01">
        <w:rPr>
          <w:rFonts w:cs="Times New Roman"/>
        </w:rPr>
        <w:t xml:space="preserve"> é feita através de:</w:t>
      </w:r>
    </w:p>
    <w:p w14:paraId="57ED54EA" w14:textId="77777777" w:rsidR="00080FD5" w:rsidRPr="00EF0F01" w:rsidRDefault="00080FD5" w:rsidP="00A44907">
      <w:pPr>
        <w:pStyle w:val="PargrafodaLista"/>
        <w:widowControl w:val="0"/>
        <w:numPr>
          <w:ilvl w:val="0"/>
          <w:numId w:val="28"/>
        </w:numPr>
        <w:spacing w:after="0" w:line="360" w:lineRule="auto"/>
        <w:contextualSpacing w:val="0"/>
        <w:jc w:val="both"/>
        <w:rPr>
          <w:rFonts w:cs="Times New Roman"/>
        </w:rPr>
      </w:pPr>
      <w:r w:rsidRPr="00EF0F01">
        <w:rPr>
          <w:rFonts w:cs="Times New Roman"/>
        </w:rPr>
        <w:t>a análise dos relatórios da dosimetria individual;</w:t>
      </w:r>
    </w:p>
    <w:p w14:paraId="46DF72E5" w14:textId="77777777" w:rsidR="00080FD5" w:rsidRPr="00EF0F01" w:rsidRDefault="00080FD5" w:rsidP="00A44907">
      <w:pPr>
        <w:pStyle w:val="PargrafodaLista"/>
        <w:widowControl w:val="0"/>
        <w:numPr>
          <w:ilvl w:val="0"/>
          <w:numId w:val="28"/>
        </w:numPr>
        <w:spacing w:after="0" w:line="360" w:lineRule="auto"/>
        <w:contextualSpacing w:val="0"/>
        <w:jc w:val="both"/>
        <w:rPr>
          <w:rFonts w:cs="Times New Roman"/>
        </w:rPr>
      </w:pPr>
      <w:r w:rsidRPr="00EF0F01">
        <w:rPr>
          <w:rFonts w:cs="Times New Roman"/>
        </w:rPr>
        <w:t>verificações extraordinárias no âmbito da investigação e análise dos acidentes e incidentes e as medidas preventivas e corretivas adequadas;</w:t>
      </w:r>
    </w:p>
    <w:p w14:paraId="05478586" w14:textId="77777777" w:rsidR="00080FD5" w:rsidRPr="00EF0F01" w:rsidRDefault="00080FD5" w:rsidP="00A44907">
      <w:pPr>
        <w:pStyle w:val="PargrafodaLista"/>
        <w:widowControl w:val="0"/>
        <w:numPr>
          <w:ilvl w:val="0"/>
          <w:numId w:val="28"/>
        </w:numPr>
        <w:spacing w:after="0" w:line="360" w:lineRule="auto"/>
        <w:contextualSpacing w:val="0"/>
        <w:jc w:val="both"/>
        <w:rPr>
          <w:rFonts w:cs="Times New Roman"/>
        </w:rPr>
      </w:pPr>
      <w:r w:rsidRPr="00EF0F01">
        <w:rPr>
          <w:rFonts w:cs="Times New Roman"/>
        </w:rPr>
        <w:t>consulta de um perito qualificado em proteção radiológica.</w:t>
      </w:r>
    </w:p>
    <w:p w14:paraId="23DA205A" w14:textId="77777777" w:rsidR="00FF2F5A" w:rsidRPr="00EF0F01" w:rsidRDefault="00FF2F5A" w:rsidP="00D70946">
      <w:pPr>
        <w:widowControl w:val="0"/>
        <w:spacing w:after="0" w:line="360" w:lineRule="auto"/>
        <w:jc w:val="both"/>
        <w:rPr>
          <w:rFonts w:cs="Times New Roman"/>
          <w:b/>
          <w:szCs w:val="24"/>
        </w:rPr>
      </w:pPr>
    </w:p>
    <w:p w14:paraId="0217D8CB" w14:textId="77777777" w:rsidR="00080FD5" w:rsidRPr="00EF0F01" w:rsidRDefault="00080FD5" w:rsidP="00D70946">
      <w:pPr>
        <w:pStyle w:val="Ttulo1"/>
        <w:widowControl w:val="0"/>
        <w:spacing w:before="0" w:line="360" w:lineRule="auto"/>
        <w:jc w:val="both"/>
        <w:rPr>
          <w:rFonts w:ascii="Times New Roman" w:hAnsi="Times New Roman" w:cs="Times New Roman"/>
          <w:b/>
          <w:color w:val="auto"/>
          <w:sz w:val="24"/>
          <w:szCs w:val="24"/>
        </w:rPr>
      </w:pPr>
      <w:bookmarkStart w:id="74" w:name="_Toc76738107"/>
      <w:r w:rsidRPr="00EF0F01">
        <w:rPr>
          <w:rFonts w:ascii="Times New Roman" w:hAnsi="Times New Roman" w:cs="Times New Roman"/>
          <w:b/>
          <w:color w:val="auto"/>
          <w:sz w:val="24"/>
          <w:szCs w:val="24"/>
        </w:rPr>
        <w:t>14. Procedimentos para a gestão segura dos resíduos radioativos produzidos na instalação</w:t>
      </w:r>
      <w:bookmarkEnd w:id="74"/>
    </w:p>
    <w:p w14:paraId="67E48AC8" w14:textId="77777777" w:rsidR="00080FD5" w:rsidRPr="00EF0F01" w:rsidRDefault="00080FD5" w:rsidP="00D70946">
      <w:pPr>
        <w:widowControl w:val="0"/>
        <w:spacing w:after="0" w:line="360" w:lineRule="auto"/>
        <w:rPr>
          <w:rFonts w:cs="Times New Roman"/>
        </w:rPr>
      </w:pPr>
    </w:p>
    <w:p w14:paraId="45AD0CD9" w14:textId="77777777" w:rsidR="00080FD5" w:rsidRPr="00EF0F01" w:rsidRDefault="00080FD5" w:rsidP="00D70946">
      <w:pPr>
        <w:widowControl w:val="0"/>
        <w:spacing w:after="0" w:line="360" w:lineRule="auto"/>
        <w:rPr>
          <w:rFonts w:cs="Times New Roman"/>
          <w:i/>
        </w:rPr>
      </w:pPr>
      <w:r w:rsidRPr="00EF0F01">
        <w:rPr>
          <w:rFonts w:cs="Times New Roman"/>
          <w:i/>
        </w:rPr>
        <w:t>Não aplicável.</w:t>
      </w:r>
    </w:p>
    <w:p w14:paraId="1AD2CAC9" w14:textId="77777777" w:rsidR="00080FD5" w:rsidRPr="00EF0F01" w:rsidRDefault="00080FD5" w:rsidP="00D70946">
      <w:pPr>
        <w:widowControl w:val="0"/>
        <w:spacing w:after="0" w:line="360" w:lineRule="auto"/>
        <w:rPr>
          <w:rFonts w:cs="Times New Roman"/>
          <w:szCs w:val="24"/>
        </w:rPr>
      </w:pPr>
    </w:p>
    <w:p w14:paraId="23BA2E5A" w14:textId="77777777" w:rsidR="00080FD5" w:rsidRPr="00EF0F01" w:rsidRDefault="00080FD5" w:rsidP="00D70946">
      <w:pPr>
        <w:pStyle w:val="Ttulo1"/>
        <w:widowControl w:val="0"/>
        <w:spacing w:before="0" w:line="360" w:lineRule="auto"/>
        <w:jc w:val="both"/>
        <w:rPr>
          <w:rFonts w:ascii="Times New Roman" w:hAnsi="Times New Roman" w:cs="Times New Roman"/>
          <w:b/>
          <w:color w:val="auto"/>
          <w:sz w:val="24"/>
          <w:szCs w:val="24"/>
        </w:rPr>
      </w:pPr>
      <w:bookmarkStart w:id="75" w:name="_Toc76738108"/>
      <w:r w:rsidRPr="00EF0F01">
        <w:rPr>
          <w:rFonts w:ascii="Times New Roman" w:hAnsi="Times New Roman" w:cs="Times New Roman"/>
          <w:b/>
          <w:color w:val="auto"/>
          <w:sz w:val="24"/>
          <w:szCs w:val="24"/>
        </w:rPr>
        <w:lastRenderedPageBreak/>
        <w:t>15. Procedimentos de controlo e garantia de qualidade utilizados e otimização dos processos, incluindo planos de manutenção dos equipamentos associados à prática</w:t>
      </w:r>
      <w:bookmarkEnd w:id="75"/>
    </w:p>
    <w:p w14:paraId="3891086A" w14:textId="77777777" w:rsidR="00080FD5" w:rsidRPr="00EF0F01" w:rsidRDefault="00080FD5" w:rsidP="00D70946">
      <w:pPr>
        <w:widowControl w:val="0"/>
        <w:spacing w:after="0" w:line="360" w:lineRule="auto"/>
        <w:rPr>
          <w:rFonts w:cs="Times New Roman"/>
          <w:szCs w:val="24"/>
        </w:rPr>
      </w:pPr>
    </w:p>
    <w:p w14:paraId="2EFC9C8E" w14:textId="77777777" w:rsidR="00080FD5" w:rsidRPr="00EF0F01" w:rsidRDefault="00080FD5" w:rsidP="00D70946">
      <w:pPr>
        <w:pStyle w:val="Ttulo2"/>
        <w:widowControl w:val="0"/>
        <w:spacing w:before="0" w:line="360" w:lineRule="auto"/>
        <w:rPr>
          <w:rFonts w:ascii="Times New Roman" w:hAnsi="Times New Roman" w:cs="Times New Roman"/>
          <w:b/>
          <w:color w:val="auto"/>
          <w:sz w:val="24"/>
          <w:szCs w:val="24"/>
        </w:rPr>
      </w:pPr>
      <w:bookmarkStart w:id="76" w:name="_Toc76738109"/>
      <w:r w:rsidRPr="00EF0F01">
        <w:rPr>
          <w:rFonts w:ascii="Times New Roman" w:hAnsi="Times New Roman" w:cs="Times New Roman"/>
          <w:b/>
          <w:color w:val="auto"/>
          <w:sz w:val="24"/>
          <w:szCs w:val="24"/>
        </w:rPr>
        <w:t>15.1. Programa de Certificação de Garantia de Qualidade</w:t>
      </w:r>
      <w:bookmarkEnd w:id="76"/>
    </w:p>
    <w:p w14:paraId="2C0EC975" w14:textId="77777777" w:rsidR="00080FD5" w:rsidRPr="00EF0F01" w:rsidRDefault="00080FD5" w:rsidP="00D70946">
      <w:pPr>
        <w:widowControl w:val="0"/>
        <w:spacing w:after="0" w:line="360" w:lineRule="auto"/>
        <w:rPr>
          <w:rFonts w:cs="Times New Roman"/>
          <w:szCs w:val="24"/>
        </w:rPr>
      </w:pPr>
    </w:p>
    <w:p w14:paraId="4E534720" w14:textId="77777777" w:rsidR="00080FD5" w:rsidRPr="00EF0F01" w:rsidRDefault="00080FD5" w:rsidP="00A07199">
      <w:pPr>
        <w:widowControl w:val="0"/>
        <w:spacing w:after="0" w:line="360" w:lineRule="auto"/>
        <w:jc w:val="both"/>
        <w:rPr>
          <w:rFonts w:cs="Times New Roman"/>
          <w:szCs w:val="24"/>
        </w:rPr>
      </w:pPr>
      <w:r w:rsidRPr="00EF0F01">
        <w:rPr>
          <w:rFonts w:cs="Times New Roman"/>
          <w:szCs w:val="24"/>
        </w:rPr>
        <w:t>O Programa de Certificação de Garanti</w:t>
      </w:r>
      <w:r w:rsidR="00BE6E79" w:rsidRPr="00EF0F01">
        <w:rPr>
          <w:rFonts w:cs="Times New Roman"/>
          <w:szCs w:val="24"/>
        </w:rPr>
        <w:t xml:space="preserve">a de Qualidade consta do Anexo </w:t>
      </w:r>
      <w:r w:rsidRPr="00EF0F01">
        <w:rPr>
          <w:rFonts w:cs="Times New Roman"/>
          <w:szCs w:val="24"/>
        </w:rPr>
        <w:t>V</w:t>
      </w:r>
      <w:r w:rsidR="00BE6E79" w:rsidRPr="00EF0F01">
        <w:rPr>
          <w:rFonts w:cs="Times New Roman"/>
          <w:szCs w:val="24"/>
        </w:rPr>
        <w:t>I</w:t>
      </w:r>
      <w:r w:rsidRPr="00EF0F01">
        <w:rPr>
          <w:rFonts w:cs="Times New Roman"/>
          <w:szCs w:val="24"/>
        </w:rPr>
        <w:t xml:space="preserve"> ao Programa, constituindo parte integrante deste.</w:t>
      </w:r>
    </w:p>
    <w:p w14:paraId="6BDC6440" w14:textId="77777777" w:rsidR="00A07199" w:rsidRPr="00EF0F01" w:rsidRDefault="00A07199" w:rsidP="00A07199">
      <w:pPr>
        <w:widowControl w:val="0"/>
        <w:spacing w:after="0" w:line="360" w:lineRule="auto"/>
        <w:jc w:val="both"/>
        <w:rPr>
          <w:rFonts w:cs="Times New Roman"/>
          <w:szCs w:val="24"/>
        </w:rPr>
      </w:pPr>
    </w:p>
    <w:p w14:paraId="00FECBFD" w14:textId="77777777" w:rsidR="00080FD5" w:rsidRPr="00EF0F01" w:rsidRDefault="00080FD5" w:rsidP="00D70946">
      <w:pPr>
        <w:pStyle w:val="Ttulo2"/>
        <w:widowControl w:val="0"/>
        <w:spacing w:before="0" w:line="360" w:lineRule="auto"/>
        <w:rPr>
          <w:rFonts w:ascii="Times New Roman" w:hAnsi="Times New Roman" w:cs="Times New Roman"/>
          <w:b/>
          <w:color w:val="auto"/>
          <w:sz w:val="24"/>
          <w:szCs w:val="24"/>
        </w:rPr>
      </w:pPr>
      <w:bookmarkStart w:id="77" w:name="_Toc76738110"/>
      <w:r w:rsidRPr="00EF0F01">
        <w:rPr>
          <w:rFonts w:ascii="Times New Roman" w:hAnsi="Times New Roman" w:cs="Times New Roman"/>
          <w:b/>
          <w:color w:val="auto"/>
          <w:sz w:val="24"/>
          <w:szCs w:val="24"/>
        </w:rPr>
        <w:t xml:space="preserve">15.2. </w:t>
      </w:r>
      <w:r w:rsidR="00F77BFB" w:rsidRPr="00EF0F01">
        <w:rPr>
          <w:rFonts w:ascii="Times New Roman" w:hAnsi="Times New Roman" w:cs="Times New Roman"/>
          <w:b/>
          <w:color w:val="auto"/>
          <w:sz w:val="24"/>
          <w:szCs w:val="24"/>
        </w:rPr>
        <w:t>Garantia da Qualidade e Plano de Manutenção</w:t>
      </w:r>
      <w:bookmarkEnd w:id="77"/>
    </w:p>
    <w:p w14:paraId="49E44934" w14:textId="77777777" w:rsidR="00080FD5" w:rsidRPr="00EF0F01" w:rsidRDefault="00080FD5" w:rsidP="00D70946">
      <w:pPr>
        <w:widowControl w:val="0"/>
        <w:spacing w:after="0" w:line="360" w:lineRule="auto"/>
        <w:rPr>
          <w:rFonts w:cs="Times New Roman"/>
          <w:szCs w:val="24"/>
        </w:rPr>
      </w:pPr>
    </w:p>
    <w:p w14:paraId="55D934BF" w14:textId="77777777" w:rsidR="00080FD5" w:rsidRPr="00EF0F01" w:rsidRDefault="00A07199" w:rsidP="00A07199">
      <w:pPr>
        <w:widowControl w:val="0"/>
        <w:spacing w:after="0" w:line="360" w:lineRule="auto"/>
        <w:jc w:val="both"/>
        <w:rPr>
          <w:rFonts w:cs="Times New Roman"/>
          <w:szCs w:val="24"/>
        </w:rPr>
      </w:pPr>
      <w:r w:rsidRPr="00EF0F01">
        <w:rPr>
          <w:rFonts w:cs="Times New Roman"/>
          <w:szCs w:val="24"/>
        </w:rPr>
        <w:t>O Plano de Manutenção para o período regulatório consta do Anexo VII ao Programa, constituindo parte integrante deste.</w:t>
      </w:r>
    </w:p>
    <w:p w14:paraId="08C95510" w14:textId="77777777" w:rsidR="00A07199" w:rsidRPr="00EF0F01" w:rsidRDefault="00A07199" w:rsidP="00D70946">
      <w:pPr>
        <w:widowControl w:val="0"/>
        <w:spacing w:after="0" w:line="360" w:lineRule="auto"/>
        <w:rPr>
          <w:rFonts w:cs="Times New Roman"/>
          <w:szCs w:val="24"/>
        </w:rPr>
      </w:pPr>
    </w:p>
    <w:p w14:paraId="2ED0F9D7" w14:textId="77777777" w:rsidR="00F77BFB" w:rsidRPr="00EF0F01" w:rsidRDefault="00F77BFB" w:rsidP="00D70946">
      <w:pPr>
        <w:pStyle w:val="Ttulo1"/>
        <w:widowControl w:val="0"/>
        <w:spacing w:before="0" w:line="360" w:lineRule="auto"/>
        <w:jc w:val="both"/>
        <w:rPr>
          <w:rFonts w:ascii="Times New Roman" w:hAnsi="Times New Roman" w:cs="Times New Roman"/>
          <w:b/>
          <w:color w:val="auto"/>
          <w:sz w:val="24"/>
          <w:szCs w:val="24"/>
        </w:rPr>
      </w:pPr>
      <w:bookmarkStart w:id="78" w:name="_Toc76738111"/>
      <w:r w:rsidRPr="00EF0F01">
        <w:rPr>
          <w:rFonts w:ascii="Times New Roman" w:hAnsi="Times New Roman" w:cs="Times New Roman"/>
          <w:b/>
          <w:color w:val="auto"/>
          <w:sz w:val="24"/>
          <w:szCs w:val="24"/>
        </w:rPr>
        <w:t>16. Efeitos previsíveis que as alterações no meio ambiente podem ter sobre a proteção radiológica e a segurança</w:t>
      </w:r>
      <w:bookmarkEnd w:id="78"/>
    </w:p>
    <w:p w14:paraId="220D7B55" w14:textId="77777777" w:rsidR="00FF2F5A" w:rsidRDefault="00FF2F5A" w:rsidP="00D70946">
      <w:pPr>
        <w:widowControl w:val="0"/>
        <w:spacing w:after="0" w:line="360" w:lineRule="auto"/>
        <w:rPr>
          <w:rFonts w:cs="Times New Roman"/>
          <w:szCs w:val="24"/>
        </w:rPr>
      </w:pPr>
    </w:p>
    <w:p w14:paraId="109E9838" w14:textId="5D9F425E" w:rsidR="00096173" w:rsidRDefault="00096173" w:rsidP="00096173">
      <w:pPr>
        <w:widowControl w:val="0"/>
        <w:spacing w:after="0" w:line="360" w:lineRule="auto"/>
        <w:jc w:val="both"/>
        <w:rPr>
          <w:rFonts w:cs="Times New Roman"/>
          <w:szCs w:val="24"/>
        </w:rPr>
      </w:pPr>
      <w:r>
        <w:rPr>
          <w:rFonts w:cs="Times New Roman"/>
          <w:szCs w:val="24"/>
        </w:rPr>
        <w:t>Embora a probabilidade de tais ocorrências sejam muito baixas, as alterações no meio ambiente e fenómenos climatéricos e sísmicos poderão deteriorar as barreiras/blindagem de proteção contra radiações ionizantes (p.e., fendas, fissuras nas paredes do equipamento; queda/deslocação do equipamento).</w:t>
      </w:r>
    </w:p>
    <w:p w14:paraId="41C20723" w14:textId="77777777" w:rsidR="00096173" w:rsidRDefault="00096173" w:rsidP="00096173">
      <w:pPr>
        <w:widowControl w:val="0"/>
        <w:spacing w:after="0" w:line="360" w:lineRule="auto"/>
        <w:jc w:val="both"/>
        <w:rPr>
          <w:rFonts w:cs="Times New Roman"/>
          <w:szCs w:val="24"/>
        </w:rPr>
      </w:pPr>
    </w:p>
    <w:p w14:paraId="4B988E46" w14:textId="471E4A67" w:rsidR="00096173" w:rsidRDefault="00096173" w:rsidP="00096173">
      <w:pPr>
        <w:widowControl w:val="0"/>
        <w:spacing w:after="0" w:line="360" w:lineRule="auto"/>
        <w:jc w:val="both"/>
        <w:rPr>
          <w:rFonts w:cs="Times New Roman"/>
          <w:szCs w:val="24"/>
        </w:rPr>
      </w:pPr>
      <w:r>
        <w:rPr>
          <w:rFonts w:cs="Times New Roman"/>
          <w:szCs w:val="24"/>
        </w:rPr>
        <w:t>A instalação dispõe dos procedimentos necessários a acautelar as exigências de proteção radiológica em caso das referidas ocorrências.</w:t>
      </w:r>
    </w:p>
    <w:p w14:paraId="70191B12" w14:textId="77777777" w:rsidR="00096173" w:rsidRDefault="00096173" w:rsidP="00096173">
      <w:pPr>
        <w:widowControl w:val="0"/>
        <w:spacing w:after="0" w:line="360" w:lineRule="auto"/>
        <w:jc w:val="both"/>
        <w:rPr>
          <w:rFonts w:cs="Times New Roman"/>
          <w:szCs w:val="24"/>
        </w:rPr>
      </w:pPr>
    </w:p>
    <w:p w14:paraId="114639E2" w14:textId="77777777" w:rsidR="00F77BFB" w:rsidRPr="00EF0F01" w:rsidRDefault="00F77BFB" w:rsidP="00D70946">
      <w:pPr>
        <w:pStyle w:val="Ttulo1"/>
        <w:widowControl w:val="0"/>
        <w:spacing w:before="0" w:line="360" w:lineRule="auto"/>
        <w:jc w:val="both"/>
        <w:rPr>
          <w:rFonts w:ascii="Times New Roman" w:hAnsi="Times New Roman" w:cs="Times New Roman"/>
          <w:b/>
          <w:color w:val="auto"/>
          <w:sz w:val="24"/>
          <w:szCs w:val="24"/>
        </w:rPr>
      </w:pPr>
      <w:bookmarkStart w:id="79" w:name="_Toc76738112"/>
      <w:r w:rsidRPr="00EF0F01">
        <w:rPr>
          <w:rFonts w:ascii="Times New Roman" w:hAnsi="Times New Roman" w:cs="Times New Roman"/>
          <w:b/>
          <w:color w:val="auto"/>
          <w:sz w:val="24"/>
          <w:szCs w:val="24"/>
        </w:rPr>
        <w:t>17. Interação do Plano de Proteção Radiológica com os Planos de Emergência Interna e Externa da instalação</w:t>
      </w:r>
      <w:bookmarkEnd w:id="79"/>
    </w:p>
    <w:p w14:paraId="4E274A06" w14:textId="77777777" w:rsidR="00FF2F5A" w:rsidRPr="00EF0F01" w:rsidRDefault="00FF2F5A" w:rsidP="00D70946">
      <w:pPr>
        <w:widowControl w:val="0"/>
        <w:spacing w:after="0" w:line="360" w:lineRule="auto"/>
        <w:rPr>
          <w:rFonts w:cs="Times New Roman"/>
          <w:szCs w:val="24"/>
        </w:rPr>
      </w:pPr>
    </w:p>
    <w:p w14:paraId="544FA77D" w14:textId="77777777" w:rsidR="00F77BFB" w:rsidRPr="00EF0F01" w:rsidRDefault="00F77BFB" w:rsidP="00D70946">
      <w:pPr>
        <w:widowControl w:val="0"/>
        <w:spacing w:after="0" w:line="360" w:lineRule="auto"/>
        <w:jc w:val="both"/>
        <w:rPr>
          <w:rFonts w:cs="Times New Roman"/>
        </w:rPr>
      </w:pPr>
      <w:r w:rsidRPr="00EF0F01">
        <w:rPr>
          <w:rFonts w:cs="Times New Roman"/>
        </w:rPr>
        <w:t xml:space="preserve">O </w:t>
      </w:r>
      <w:r w:rsidRPr="00EF0F01">
        <w:rPr>
          <w:rFonts w:cs="Times New Roman"/>
          <w:b/>
        </w:rPr>
        <w:t>Programa de Proteção Radiológica</w:t>
      </w:r>
      <w:r w:rsidRPr="00EF0F01">
        <w:rPr>
          <w:rFonts w:cs="Times New Roman"/>
        </w:rPr>
        <w:t xml:space="preserve"> articula-se com o </w:t>
      </w:r>
      <w:r w:rsidRPr="00EF0F01">
        <w:rPr>
          <w:rFonts w:cs="Times New Roman"/>
          <w:b/>
        </w:rPr>
        <w:t>Plano de Emergência Interno</w:t>
      </w:r>
      <w:r w:rsidRPr="00EF0F01">
        <w:rPr>
          <w:rFonts w:cs="Times New Roman"/>
        </w:rPr>
        <w:t xml:space="preserve"> da instalação sempre que seja acionado este mesmo, nomeadamente, em situações de exposição acidental e/ou que não decorrem como o planeado.</w:t>
      </w:r>
    </w:p>
    <w:p w14:paraId="0ED9420D" w14:textId="77777777" w:rsidR="00A44907" w:rsidRPr="00EF0F01" w:rsidRDefault="00A44907" w:rsidP="00D70946">
      <w:pPr>
        <w:widowControl w:val="0"/>
        <w:spacing w:after="0" w:line="360" w:lineRule="auto"/>
        <w:jc w:val="both"/>
        <w:rPr>
          <w:rFonts w:cs="Times New Roman"/>
          <w:szCs w:val="24"/>
        </w:rPr>
      </w:pPr>
    </w:p>
    <w:p w14:paraId="3FC7A5D1" w14:textId="77777777" w:rsidR="00F77BFB" w:rsidRPr="00EF0F01" w:rsidRDefault="00F77BFB" w:rsidP="00D70946">
      <w:pPr>
        <w:widowControl w:val="0"/>
        <w:spacing w:after="0" w:line="360" w:lineRule="auto"/>
        <w:jc w:val="both"/>
        <w:rPr>
          <w:rFonts w:cs="Times New Roman"/>
          <w:szCs w:val="24"/>
        </w:rPr>
      </w:pPr>
      <w:r w:rsidRPr="00EF0F01">
        <w:rPr>
          <w:rFonts w:cs="Times New Roman"/>
          <w:szCs w:val="24"/>
        </w:rPr>
        <w:lastRenderedPageBreak/>
        <w:t>O Plano de Emergência Interna consta como Anexo V</w:t>
      </w:r>
      <w:r w:rsidR="00F87B56" w:rsidRPr="00EF0F01">
        <w:rPr>
          <w:rFonts w:cs="Times New Roman"/>
          <w:szCs w:val="24"/>
        </w:rPr>
        <w:t>I</w:t>
      </w:r>
      <w:r w:rsidR="00BE6E79" w:rsidRPr="00EF0F01">
        <w:rPr>
          <w:rFonts w:cs="Times New Roman"/>
          <w:szCs w:val="24"/>
        </w:rPr>
        <w:t>II</w:t>
      </w:r>
      <w:r w:rsidRPr="00EF0F01">
        <w:rPr>
          <w:rFonts w:cs="Times New Roman"/>
          <w:szCs w:val="24"/>
        </w:rPr>
        <w:t xml:space="preserve"> ao presente Programa, constituindo parte integrante deste.</w:t>
      </w:r>
    </w:p>
    <w:p w14:paraId="69312C7F" w14:textId="77777777" w:rsidR="00A44907" w:rsidRPr="00EF0F01" w:rsidRDefault="00A44907" w:rsidP="00D70946">
      <w:pPr>
        <w:widowControl w:val="0"/>
        <w:spacing w:after="0" w:line="360" w:lineRule="auto"/>
        <w:rPr>
          <w:rFonts w:cs="Times New Roman"/>
          <w:szCs w:val="24"/>
        </w:rPr>
      </w:pPr>
    </w:p>
    <w:p w14:paraId="1E8501B8" w14:textId="77777777" w:rsidR="00FD0A6B" w:rsidRPr="00EF0F01" w:rsidRDefault="00FD0A6B" w:rsidP="00FD0A6B">
      <w:pPr>
        <w:pStyle w:val="Ttulo1"/>
        <w:widowControl w:val="0"/>
        <w:spacing w:before="0" w:line="360" w:lineRule="auto"/>
        <w:jc w:val="both"/>
        <w:rPr>
          <w:rFonts w:ascii="Times New Roman" w:hAnsi="Times New Roman" w:cs="Times New Roman"/>
          <w:b/>
          <w:color w:val="auto"/>
          <w:sz w:val="24"/>
          <w:szCs w:val="24"/>
        </w:rPr>
      </w:pPr>
      <w:bookmarkStart w:id="80" w:name="_Toc12262432"/>
      <w:bookmarkStart w:id="81" w:name="_Toc26271497"/>
      <w:bookmarkStart w:id="82" w:name="_Toc67526350"/>
      <w:bookmarkStart w:id="83" w:name="_Toc76738113"/>
      <w:r w:rsidRPr="00EF0F01">
        <w:rPr>
          <w:rFonts w:ascii="Times New Roman" w:hAnsi="Times New Roman" w:cs="Times New Roman"/>
          <w:b/>
          <w:color w:val="auto"/>
          <w:sz w:val="24"/>
          <w:szCs w:val="24"/>
        </w:rPr>
        <w:t xml:space="preserve">18. </w:t>
      </w:r>
      <w:bookmarkEnd w:id="80"/>
      <w:bookmarkEnd w:id="81"/>
      <w:bookmarkEnd w:id="82"/>
      <w:r w:rsidRPr="00EF0F01">
        <w:rPr>
          <w:rFonts w:ascii="Times New Roman" w:hAnsi="Times New Roman" w:cs="Times New Roman"/>
          <w:b/>
          <w:color w:val="auto"/>
          <w:sz w:val="24"/>
          <w:szCs w:val="24"/>
        </w:rPr>
        <w:t>Legislação nacional</w:t>
      </w:r>
      <w:bookmarkEnd w:id="83"/>
    </w:p>
    <w:p w14:paraId="6F9FB3CD" w14:textId="77777777" w:rsidR="00FD0A6B" w:rsidRPr="00EF0F01" w:rsidRDefault="00FD0A6B" w:rsidP="00FD0A6B">
      <w:pPr>
        <w:widowControl w:val="0"/>
        <w:numPr>
          <w:ilvl w:val="0"/>
          <w:numId w:val="29"/>
        </w:numPr>
        <w:tabs>
          <w:tab w:val="clear" w:pos="1800"/>
          <w:tab w:val="left" w:pos="-720"/>
          <w:tab w:val="left" w:pos="0"/>
          <w:tab w:val="num" w:pos="567"/>
        </w:tabs>
        <w:suppressAutoHyphens/>
        <w:spacing w:after="0" w:line="360" w:lineRule="auto"/>
        <w:ind w:left="567" w:hanging="284"/>
        <w:jc w:val="both"/>
        <w:rPr>
          <w:rFonts w:cs="Times New Roman"/>
          <w:szCs w:val="18"/>
        </w:rPr>
      </w:pPr>
      <w:r w:rsidRPr="00EF0F01">
        <w:rPr>
          <w:rFonts w:cs="Times New Roman"/>
          <w:bCs/>
          <w:color w:val="000000"/>
          <w:spacing w:val="-2"/>
          <w:szCs w:val="18"/>
        </w:rPr>
        <w:t>Decreto-Lei n.º108/2018, de 3 de dezembro, que aprova o Regime Jurídico da Proteção Radiológica.</w:t>
      </w:r>
    </w:p>
    <w:p w14:paraId="5CC1B602" w14:textId="77777777" w:rsidR="00FD0A6B" w:rsidRPr="00EF0F01" w:rsidRDefault="00FD0A6B" w:rsidP="00FD0A6B">
      <w:pPr>
        <w:widowControl w:val="0"/>
        <w:numPr>
          <w:ilvl w:val="0"/>
          <w:numId w:val="29"/>
        </w:numPr>
        <w:tabs>
          <w:tab w:val="clear" w:pos="1800"/>
          <w:tab w:val="left" w:pos="-720"/>
          <w:tab w:val="left" w:pos="0"/>
          <w:tab w:val="num" w:pos="567"/>
        </w:tabs>
        <w:suppressAutoHyphens/>
        <w:spacing w:after="0" w:line="360" w:lineRule="auto"/>
        <w:ind w:left="567" w:hanging="284"/>
        <w:jc w:val="both"/>
        <w:rPr>
          <w:rFonts w:cs="Times New Roman"/>
          <w:bCs/>
          <w:color w:val="000000"/>
          <w:spacing w:val="-2"/>
          <w:szCs w:val="18"/>
        </w:rPr>
      </w:pPr>
      <w:r w:rsidRPr="00EF0F01">
        <w:rPr>
          <w:rFonts w:cs="Times New Roman"/>
          <w:szCs w:val="18"/>
        </w:rPr>
        <w:t>Portaria n.º 1106/2009, de 21 de julho, que aprova o Regulamento do Controlo Metrológico dos Instrumentos de Medição de Radiações Ionizantes.</w:t>
      </w:r>
    </w:p>
    <w:p w14:paraId="0E70525B" w14:textId="77777777" w:rsidR="00FD0A6B" w:rsidRPr="00EF0F01" w:rsidRDefault="00FD0A6B" w:rsidP="00FD0A6B">
      <w:pPr>
        <w:widowControl w:val="0"/>
        <w:numPr>
          <w:ilvl w:val="0"/>
          <w:numId w:val="29"/>
        </w:numPr>
        <w:tabs>
          <w:tab w:val="clear" w:pos="1800"/>
          <w:tab w:val="left" w:pos="-720"/>
          <w:tab w:val="left" w:pos="0"/>
          <w:tab w:val="num" w:pos="567"/>
        </w:tabs>
        <w:suppressAutoHyphens/>
        <w:spacing w:after="0" w:line="360" w:lineRule="auto"/>
        <w:ind w:left="567" w:hanging="284"/>
        <w:jc w:val="both"/>
        <w:rPr>
          <w:rFonts w:cs="Times New Roman"/>
          <w:bCs/>
          <w:color w:val="000000"/>
          <w:spacing w:val="-2"/>
          <w:szCs w:val="18"/>
        </w:rPr>
      </w:pPr>
      <w:r w:rsidRPr="00EF0F01">
        <w:rPr>
          <w:rFonts w:cs="Times New Roman"/>
          <w:bCs/>
          <w:color w:val="000000"/>
          <w:spacing w:val="-2"/>
          <w:szCs w:val="18"/>
        </w:rPr>
        <w:t>Lei n.º 102/2009, de 10 de setembro, que regulamenta o regime jurídico da promoção e prevenção da segurança e da saúde no trabalho, de acordo com o previsto no artigo 284.º do Código do Trabalho, no que respeita à prevenção.</w:t>
      </w:r>
    </w:p>
    <w:p w14:paraId="0614288E" w14:textId="77777777" w:rsidR="00FD0A6B" w:rsidRPr="00EF0F01" w:rsidRDefault="00FD0A6B" w:rsidP="00FD0A6B">
      <w:pPr>
        <w:widowControl w:val="0"/>
        <w:numPr>
          <w:ilvl w:val="0"/>
          <w:numId w:val="29"/>
        </w:numPr>
        <w:tabs>
          <w:tab w:val="clear" w:pos="1800"/>
          <w:tab w:val="left" w:pos="-720"/>
          <w:tab w:val="left" w:pos="0"/>
          <w:tab w:val="num" w:pos="567"/>
        </w:tabs>
        <w:suppressAutoHyphens/>
        <w:spacing w:after="0" w:line="360" w:lineRule="auto"/>
        <w:ind w:left="567" w:hanging="284"/>
        <w:jc w:val="both"/>
        <w:rPr>
          <w:rFonts w:cs="Times New Roman"/>
          <w:bCs/>
          <w:color w:val="000000"/>
          <w:spacing w:val="-2"/>
          <w:szCs w:val="18"/>
        </w:rPr>
      </w:pPr>
      <w:r w:rsidRPr="00EF0F01">
        <w:rPr>
          <w:rFonts w:cs="Times New Roman"/>
          <w:bCs/>
          <w:color w:val="000000"/>
          <w:spacing w:val="-2"/>
          <w:szCs w:val="18"/>
        </w:rPr>
        <w:t>Decreto-Lei n.º 227/2008, de 25 de novembro, que aprova o regime jurídico da qualificação profissional em proteção radiológica.</w:t>
      </w:r>
    </w:p>
    <w:p w14:paraId="4E648B9A" w14:textId="77777777" w:rsidR="00FD0A6B" w:rsidRPr="00EF0F01" w:rsidRDefault="00FD0A6B" w:rsidP="00D70946">
      <w:pPr>
        <w:widowControl w:val="0"/>
        <w:spacing w:after="0" w:line="360" w:lineRule="auto"/>
        <w:rPr>
          <w:rFonts w:cs="Times New Roman"/>
          <w:szCs w:val="24"/>
        </w:rPr>
      </w:pPr>
    </w:p>
    <w:p w14:paraId="024C7FBF" w14:textId="77777777" w:rsidR="009D777D" w:rsidRPr="00EF0F01" w:rsidRDefault="009D777D" w:rsidP="009D777D">
      <w:pPr>
        <w:pStyle w:val="Ttulo1"/>
        <w:widowControl w:val="0"/>
        <w:spacing w:before="0" w:line="360" w:lineRule="auto"/>
        <w:jc w:val="both"/>
        <w:rPr>
          <w:rFonts w:ascii="Times New Roman" w:hAnsi="Times New Roman" w:cs="Times New Roman"/>
          <w:b/>
          <w:color w:val="auto"/>
          <w:sz w:val="24"/>
          <w:szCs w:val="24"/>
        </w:rPr>
      </w:pPr>
      <w:bookmarkStart w:id="84" w:name="_Toc76738114"/>
      <w:r w:rsidRPr="00EF0F01">
        <w:rPr>
          <w:rFonts w:ascii="Times New Roman" w:hAnsi="Times New Roman" w:cs="Times New Roman"/>
          <w:b/>
          <w:color w:val="auto"/>
          <w:sz w:val="24"/>
          <w:szCs w:val="24"/>
        </w:rPr>
        <w:t>19. Alterações</w:t>
      </w:r>
      <w:bookmarkEnd w:id="84"/>
    </w:p>
    <w:p w14:paraId="4BCD6BF9" w14:textId="77777777" w:rsidR="009D777D" w:rsidRPr="00EF0F01" w:rsidRDefault="009D777D" w:rsidP="00D70946">
      <w:pPr>
        <w:widowControl w:val="0"/>
        <w:spacing w:after="0" w:line="360" w:lineRule="auto"/>
        <w:rPr>
          <w:rFonts w:cs="Times New Roman"/>
          <w:szCs w:val="24"/>
        </w:rPr>
      </w:pPr>
    </w:p>
    <w:p w14:paraId="22B40208" w14:textId="77777777" w:rsidR="00FD0A6B" w:rsidRPr="00EF0F01" w:rsidRDefault="009D777D" w:rsidP="009D777D">
      <w:pPr>
        <w:widowControl w:val="0"/>
        <w:spacing w:after="0" w:line="360" w:lineRule="auto"/>
        <w:jc w:val="both"/>
        <w:rPr>
          <w:rFonts w:cs="Times New Roman"/>
          <w:color w:val="000000"/>
          <w:shd w:val="clear" w:color="auto" w:fill="FFFFFF"/>
        </w:rPr>
      </w:pPr>
      <w:r w:rsidRPr="00EF0F01">
        <w:rPr>
          <w:rFonts w:cs="Times New Roman"/>
          <w:color w:val="000000"/>
          <w:highlight w:val="yellow"/>
          <w:shd w:val="clear" w:color="auto" w:fill="FFFFFF"/>
        </w:rPr>
        <w:t xml:space="preserve">[Neste campo devem ser enumeradas todas as alterações introduzidas </w:t>
      </w:r>
      <w:r w:rsidR="00980464" w:rsidRPr="00EF0F01">
        <w:rPr>
          <w:rFonts w:cs="Times New Roman"/>
          <w:color w:val="000000"/>
          <w:highlight w:val="yellow"/>
          <w:shd w:val="clear" w:color="auto" w:fill="FFFFFF"/>
        </w:rPr>
        <w:t xml:space="preserve">ao Programa ou seus Anexos </w:t>
      </w:r>
      <w:r w:rsidRPr="00EF0F01">
        <w:rPr>
          <w:rFonts w:cs="Times New Roman"/>
          <w:color w:val="000000"/>
          <w:highlight w:val="yellow"/>
          <w:shd w:val="clear" w:color="auto" w:fill="FFFFFF"/>
        </w:rPr>
        <w:t>relativamente à versão anterior, incluindo uma explicação sobre as causas que motivaram as alterações]</w:t>
      </w:r>
    </w:p>
    <w:p w14:paraId="6EBEBDD4" w14:textId="77777777" w:rsidR="0019641F" w:rsidRPr="00EF0F01" w:rsidRDefault="0019641F" w:rsidP="00D70946">
      <w:pPr>
        <w:widowControl w:val="0"/>
        <w:spacing w:after="0" w:line="360" w:lineRule="auto"/>
        <w:rPr>
          <w:rFonts w:cs="Times New Roman"/>
          <w:szCs w:val="24"/>
        </w:rPr>
      </w:pPr>
    </w:p>
    <w:p w14:paraId="631F62EC" w14:textId="77777777" w:rsidR="00FD0A6B" w:rsidRPr="00EF0F01" w:rsidRDefault="00FD0A6B" w:rsidP="00D70946">
      <w:pPr>
        <w:widowControl w:val="0"/>
        <w:spacing w:after="0" w:line="360" w:lineRule="auto"/>
        <w:rPr>
          <w:rFonts w:cs="Times New Roman"/>
          <w:szCs w:val="24"/>
        </w:rPr>
        <w:sectPr w:rsidR="00FD0A6B" w:rsidRPr="00EF0F01" w:rsidSect="00C71EFA">
          <w:pgSz w:w="11906" w:h="16838"/>
          <w:pgMar w:top="1417" w:right="1701" w:bottom="1417" w:left="1701" w:header="708" w:footer="708" w:gutter="0"/>
          <w:cols w:space="708"/>
          <w:titlePg/>
          <w:docGrid w:linePitch="360"/>
        </w:sectPr>
      </w:pPr>
    </w:p>
    <w:p w14:paraId="4622ED12" w14:textId="77777777" w:rsidR="00F77BFB" w:rsidRPr="00EF0F01" w:rsidRDefault="00F77BFB" w:rsidP="00D70946">
      <w:pPr>
        <w:widowControl w:val="0"/>
        <w:spacing w:after="0" w:line="360" w:lineRule="auto"/>
        <w:rPr>
          <w:rFonts w:cs="Times New Roman"/>
          <w:szCs w:val="24"/>
        </w:rPr>
      </w:pPr>
    </w:p>
    <w:p w14:paraId="44EDB69D" w14:textId="77777777" w:rsidR="00F77BFB" w:rsidRPr="00EF0F01" w:rsidRDefault="009D777D" w:rsidP="00D70946">
      <w:pPr>
        <w:pStyle w:val="Ttulo1"/>
        <w:widowControl w:val="0"/>
        <w:spacing w:before="0" w:line="360" w:lineRule="auto"/>
        <w:jc w:val="both"/>
        <w:rPr>
          <w:rFonts w:ascii="Times New Roman" w:hAnsi="Times New Roman" w:cs="Times New Roman"/>
          <w:b/>
          <w:color w:val="auto"/>
          <w:sz w:val="24"/>
          <w:szCs w:val="24"/>
        </w:rPr>
      </w:pPr>
      <w:bookmarkStart w:id="85" w:name="_Toc76738115"/>
      <w:r w:rsidRPr="00EF0F01">
        <w:rPr>
          <w:rFonts w:ascii="Times New Roman" w:hAnsi="Times New Roman" w:cs="Times New Roman"/>
          <w:b/>
          <w:color w:val="auto"/>
          <w:sz w:val="24"/>
          <w:szCs w:val="24"/>
        </w:rPr>
        <w:t>20</w:t>
      </w:r>
      <w:r w:rsidR="00F77BFB" w:rsidRPr="00EF0F01">
        <w:rPr>
          <w:rFonts w:ascii="Times New Roman" w:hAnsi="Times New Roman" w:cs="Times New Roman"/>
          <w:b/>
          <w:color w:val="auto"/>
          <w:sz w:val="24"/>
          <w:szCs w:val="24"/>
        </w:rPr>
        <w:t>. Registo de leitura, conhecimento e compromisso na implementação e revisão periódica do programa de proteção</w:t>
      </w:r>
      <w:bookmarkEnd w:id="85"/>
    </w:p>
    <w:p w14:paraId="6E836E2A" w14:textId="77777777" w:rsidR="00F77BFB" w:rsidRPr="00EF0F01" w:rsidRDefault="00F77BFB" w:rsidP="00D70946">
      <w:pPr>
        <w:widowControl w:val="0"/>
        <w:spacing w:after="0" w:line="360" w:lineRule="auto"/>
        <w:rPr>
          <w:rFonts w:cs="Times New Roman"/>
          <w:szCs w:val="24"/>
        </w:rPr>
      </w:pPr>
    </w:p>
    <w:p w14:paraId="432625E3" w14:textId="77777777" w:rsidR="00D2309D" w:rsidRPr="00EF0F01" w:rsidRDefault="00F77BFB" w:rsidP="00D2309D">
      <w:pPr>
        <w:jc w:val="both"/>
        <w:rPr>
          <w:rFonts w:cs="Times New Roman"/>
          <w:szCs w:val="24"/>
        </w:rPr>
      </w:pPr>
      <w:r w:rsidRPr="00EF0F01">
        <w:rPr>
          <w:rFonts w:cs="Times New Roman"/>
          <w:szCs w:val="24"/>
        </w:rPr>
        <w:t>O registo apresentado abaixo deve ser preenchido por todos os que devem tomar conhecimento e cumprir o Programa, a saber, o titular da prática, o diretor clínico, o responsável pela proteção radiológica e todos os trabalhadores expostos.</w:t>
      </w:r>
      <w:r w:rsidR="00D2309D" w:rsidRPr="00EF0F01">
        <w:rPr>
          <w:rFonts w:cs="Times New Roman"/>
          <w:szCs w:val="24"/>
        </w:rPr>
        <w:t xml:space="preserve"> </w:t>
      </w:r>
    </w:p>
    <w:p w14:paraId="29884D35" w14:textId="77777777" w:rsidR="00D2309D" w:rsidRPr="00EF0F01" w:rsidRDefault="00D2309D" w:rsidP="00D2309D">
      <w:pPr>
        <w:jc w:val="both"/>
        <w:rPr>
          <w:rFonts w:eastAsia="Times New Roman" w:cs="Times New Roman"/>
          <w:szCs w:val="24"/>
          <w:lang w:eastAsia="pt-PT"/>
        </w:rPr>
      </w:pPr>
      <w:r w:rsidRPr="00EF0F01">
        <w:rPr>
          <w:rFonts w:cs="Times New Roman"/>
          <w:szCs w:val="24"/>
        </w:rPr>
        <w:t>Pelo presente, os referidos d</w:t>
      </w:r>
      <w:r w:rsidRPr="00EF0F01">
        <w:rPr>
          <w:rFonts w:eastAsia="Times New Roman" w:cs="Times New Roman"/>
          <w:szCs w:val="24"/>
          <w:lang w:eastAsia="pt-PT"/>
        </w:rPr>
        <w:t>eclaram que lhes foi dado conhecimento do Programa, na sua íntegra, que o leram, compreenderam, e que têm conhecimento que o mesmo se encontra disponível para consulta e que têm o direito a que o Responsável pela Proteção Radiológica afaste quaisquer dúvidas que venham a surgir sobre o seu teor.</w:t>
      </w:r>
    </w:p>
    <w:p w14:paraId="35E5D22E" w14:textId="77777777" w:rsidR="00F77BFB" w:rsidRPr="00EF0F01" w:rsidRDefault="00F77BFB" w:rsidP="00D70946">
      <w:pPr>
        <w:widowControl w:val="0"/>
        <w:spacing w:after="0" w:line="360" w:lineRule="auto"/>
        <w:rPr>
          <w:rFonts w:cs="Times New Roman"/>
          <w:szCs w:val="24"/>
        </w:rPr>
      </w:pPr>
    </w:p>
    <w:tbl>
      <w:tblPr>
        <w:tblStyle w:val="TabelacomGrelha"/>
        <w:tblW w:w="8500" w:type="dxa"/>
        <w:tblLayout w:type="fixed"/>
        <w:tblLook w:val="04A0" w:firstRow="1" w:lastRow="0" w:firstColumn="1" w:lastColumn="0" w:noHBand="0" w:noVBand="1"/>
      </w:tblPr>
      <w:tblGrid>
        <w:gridCol w:w="1416"/>
        <w:gridCol w:w="1417"/>
        <w:gridCol w:w="2265"/>
        <w:gridCol w:w="1276"/>
        <w:gridCol w:w="992"/>
        <w:gridCol w:w="1134"/>
      </w:tblGrid>
      <w:tr w:rsidR="00D2309D" w:rsidRPr="00EF0F01" w14:paraId="34A7C09B" w14:textId="77777777" w:rsidTr="00CA3174">
        <w:tc>
          <w:tcPr>
            <w:tcW w:w="1416" w:type="dxa"/>
          </w:tcPr>
          <w:p w14:paraId="4CBCF285" w14:textId="77777777" w:rsidR="00D2309D" w:rsidRPr="00EF0F01" w:rsidRDefault="00D2309D" w:rsidP="00A44907">
            <w:pPr>
              <w:spacing w:line="360" w:lineRule="auto"/>
              <w:jc w:val="center"/>
              <w:rPr>
                <w:b/>
                <w:szCs w:val="24"/>
              </w:rPr>
            </w:pPr>
            <w:r w:rsidRPr="00EF0F01">
              <w:rPr>
                <w:b/>
                <w:sz w:val="24"/>
                <w:szCs w:val="24"/>
              </w:rPr>
              <w:t>Nome</w:t>
            </w:r>
          </w:p>
        </w:tc>
        <w:tc>
          <w:tcPr>
            <w:tcW w:w="1417" w:type="dxa"/>
          </w:tcPr>
          <w:p w14:paraId="07B0C0EC" w14:textId="77777777" w:rsidR="00D2309D" w:rsidRPr="00EF0F01" w:rsidRDefault="00D2309D" w:rsidP="00A44907">
            <w:pPr>
              <w:spacing w:line="360" w:lineRule="auto"/>
              <w:jc w:val="center"/>
              <w:rPr>
                <w:b/>
                <w:sz w:val="24"/>
                <w:szCs w:val="24"/>
              </w:rPr>
            </w:pPr>
            <w:r w:rsidRPr="00EF0F01">
              <w:rPr>
                <w:b/>
                <w:sz w:val="24"/>
                <w:szCs w:val="24"/>
              </w:rPr>
              <w:t>N.º BI/CC</w:t>
            </w:r>
          </w:p>
        </w:tc>
        <w:tc>
          <w:tcPr>
            <w:tcW w:w="2265" w:type="dxa"/>
          </w:tcPr>
          <w:p w14:paraId="22E5C0BA" w14:textId="77777777" w:rsidR="00D2309D" w:rsidRPr="00EF0F01" w:rsidRDefault="00D2309D" w:rsidP="00A44907">
            <w:pPr>
              <w:spacing w:line="360" w:lineRule="auto"/>
              <w:jc w:val="center"/>
              <w:rPr>
                <w:b/>
                <w:sz w:val="24"/>
                <w:szCs w:val="24"/>
              </w:rPr>
            </w:pPr>
            <w:r w:rsidRPr="00EF0F01">
              <w:rPr>
                <w:b/>
                <w:sz w:val="24"/>
                <w:szCs w:val="24"/>
              </w:rPr>
              <w:t>Qualidade</w:t>
            </w:r>
          </w:p>
        </w:tc>
        <w:tc>
          <w:tcPr>
            <w:tcW w:w="1276" w:type="dxa"/>
          </w:tcPr>
          <w:p w14:paraId="631F72BD" w14:textId="77777777" w:rsidR="00D2309D" w:rsidRPr="00EF0F01" w:rsidRDefault="009D777D" w:rsidP="00A44907">
            <w:pPr>
              <w:spacing w:line="360" w:lineRule="auto"/>
              <w:jc w:val="center"/>
              <w:rPr>
                <w:b/>
                <w:sz w:val="24"/>
                <w:szCs w:val="24"/>
              </w:rPr>
            </w:pPr>
            <w:r w:rsidRPr="00EF0F01">
              <w:rPr>
                <w:b/>
                <w:sz w:val="24"/>
                <w:szCs w:val="24"/>
              </w:rPr>
              <w:t>Versão</w:t>
            </w:r>
            <w:r w:rsidR="00D2309D" w:rsidRPr="00EF0F01">
              <w:rPr>
                <w:b/>
                <w:sz w:val="24"/>
                <w:szCs w:val="24"/>
              </w:rPr>
              <w:t xml:space="preserve"> do Programa</w:t>
            </w:r>
          </w:p>
        </w:tc>
        <w:tc>
          <w:tcPr>
            <w:tcW w:w="992" w:type="dxa"/>
          </w:tcPr>
          <w:p w14:paraId="4881AE54" w14:textId="77777777" w:rsidR="00D2309D" w:rsidRPr="00EF0F01" w:rsidRDefault="00D2309D" w:rsidP="00A44907">
            <w:pPr>
              <w:spacing w:line="360" w:lineRule="auto"/>
              <w:jc w:val="center"/>
              <w:rPr>
                <w:b/>
                <w:sz w:val="24"/>
                <w:szCs w:val="24"/>
              </w:rPr>
            </w:pPr>
            <w:r w:rsidRPr="00EF0F01">
              <w:rPr>
                <w:b/>
                <w:sz w:val="24"/>
                <w:szCs w:val="24"/>
              </w:rPr>
              <w:t>Data</w:t>
            </w:r>
          </w:p>
        </w:tc>
        <w:tc>
          <w:tcPr>
            <w:tcW w:w="1134" w:type="dxa"/>
          </w:tcPr>
          <w:p w14:paraId="3209950C" w14:textId="77777777" w:rsidR="00D2309D" w:rsidRPr="00EF0F01" w:rsidRDefault="00D2309D" w:rsidP="00A44907">
            <w:pPr>
              <w:spacing w:line="360" w:lineRule="auto"/>
              <w:jc w:val="center"/>
              <w:rPr>
                <w:b/>
                <w:sz w:val="24"/>
                <w:szCs w:val="24"/>
              </w:rPr>
            </w:pPr>
            <w:r w:rsidRPr="00EF0F01">
              <w:rPr>
                <w:b/>
                <w:sz w:val="24"/>
                <w:szCs w:val="24"/>
              </w:rPr>
              <w:t>Rúbrica</w:t>
            </w:r>
          </w:p>
        </w:tc>
      </w:tr>
      <w:tr w:rsidR="00D2309D" w:rsidRPr="00EF0F01" w14:paraId="6948D05B" w14:textId="77777777" w:rsidTr="00CA3174">
        <w:tc>
          <w:tcPr>
            <w:tcW w:w="1416" w:type="dxa"/>
            <w:vAlign w:val="center"/>
          </w:tcPr>
          <w:p w14:paraId="2294CC95" w14:textId="77777777" w:rsidR="00D2309D" w:rsidRPr="00EF0F01" w:rsidRDefault="00D2309D" w:rsidP="00D70946">
            <w:pPr>
              <w:spacing w:line="360" w:lineRule="auto"/>
              <w:jc w:val="center"/>
              <w:rPr>
                <w:szCs w:val="24"/>
                <w:lang w:eastAsia="pt-PT"/>
              </w:rPr>
            </w:pPr>
            <w:r w:rsidRPr="0030681C">
              <w:rPr>
                <w:sz w:val="24"/>
                <w:szCs w:val="24"/>
                <w:highlight w:val="yellow"/>
                <w:lang w:val="pt-PT"/>
              </w:rPr>
              <w:t>[…]</w:t>
            </w:r>
          </w:p>
        </w:tc>
        <w:tc>
          <w:tcPr>
            <w:tcW w:w="1417" w:type="dxa"/>
            <w:vAlign w:val="center"/>
          </w:tcPr>
          <w:p w14:paraId="4179348A" w14:textId="77777777" w:rsidR="00D2309D" w:rsidRPr="00EF0F01" w:rsidRDefault="0030681C" w:rsidP="00D70946">
            <w:pPr>
              <w:spacing w:line="360" w:lineRule="auto"/>
              <w:jc w:val="center"/>
              <w:rPr>
                <w:sz w:val="24"/>
                <w:szCs w:val="24"/>
                <w:lang w:val="pt-PT" w:eastAsia="pt-PT"/>
              </w:rPr>
            </w:pPr>
            <w:r w:rsidRPr="0030681C">
              <w:rPr>
                <w:sz w:val="24"/>
                <w:szCs w:val="24"/>
                <w:highlight w:val="yellow"/>
                <w:lang w:val="pt-PT" w:eastAsia="pt-PT"/>
              </w:rPr>
              <w:t>[…]</w:t>
            </w:r>
          </w:p>
        </w:tc>
        <w:tc>
          <w:tcPr>
            <w:tcW w:w="2265" w:type="dxa"/>
            <w:vAlign w:val="center"/>
          </w:tcPr>
          <w:p w14:paraId="61E165C0" w14:textId="77777777" w:rsidR="00D2309D" w:rsidRPr="00EF0F01" w:rsidRDefault="00D2309D" w:rsidP="00D70946">
            <w:pPr>
              <w:spacing w:line="360" w:lineRule="auto"/>
              <w:jc w:val="center"/>
              <w:rPr>
                <w:sz w:val="24"/>
                <w:szCs w:val="24"/>
                <w:lang w:val="pt-PT"/>
              </w:rPr>
            </w:pPr>
            <w:r w:rsidRPr="0030681C">
              <w:rPr>
                <w:sz w:val="24"/>
                <w:szCs w:val="24"/>
                <w:highlight w:val="yellow"/>
                <w:lang w:val="pt-PT"/>
              </w:rPr>
              <w:t>[Medico Dentista; titular da prática, diretor clínico, responsável pela proteção radiológica, trabalhador exposto]</w:t>
            </w:r>
          </w:p>
        </w:tc>
        <w:tc>
          <w:tcPr>
            <w:tcW w:w="1276" w:type="dxa"/>
            <w:vAlign w:val="center"/>
          </w:tcPr>
          <w:p w14:paraId="1F096BDE" w14:textId="77777777" w:rsidR="00D2309D" w:rsidRPr="00EF0F01" w:rsidRDefault="0030681C" w:rsidP="00D70946">
            <w:pPr>
              <w:autoSpaceDE w:val="0"/>
              <w:autoSpaceDN w:val="0"/>
              <w:adjustRightInd w:val="0"/>
              <w:spacing w:line="360" w:lineRule="auto"/>
              <w:ind w:firstLine="26"/>
              <w:jc w:val="center"/>
              <w:rPr>
                <w:sz w:val="24"/>
                <w:szCs w:val="24"/>
                <w:lang w:val="pt-PT"/>
              </w:rPr>
            </w:pPr>
            <w:r>
              <w:rPr>
                <w:sz w:val="24"/>
                <w:szCs w:val="24"/>
                <w:lang w:val="pt-PT"/>
              </w:rPr>
              <w:t>1.ª</w:t>
            </w:r>
          </w:p>
        </w:tc>
        <w:tc>
          <w:tcPr>
            <w:tcW w:w="992" w:type="dxa"/>
            <w:vAlign w:val="center"/>
          </w:tcPr>
          <w:p w14:paraId="477BD374" w14:textId="77777777" w:rsidR="00D2309D" w:rsidRPr="00EF0F01" w:rsidRDefault="0030681C" w:rsidP="00D70946">
            <w:pPr>
              <w:autoSpaceDE w:val="0"/>
              <w:autoSpaceDN w:val="0"/>
              <w:adjustRightInd w:val="0"/>
              <w:spacing w:line="360" w:lineRule="auto"/>
              <w:ind w:firstLine="26"/>
              <w:jc w:val="center"/>
              <w:rPr>
                <w:sz w:val="24"/>
                <w:szCs w:val="24"/>
                <w:lang w:val="pt-PT"/>
              </w:rPr>
            </w:pPr>
            <w:r w:rsidRPr="0030681C">
              <w:rPr>
                <w:sz w:val="24"/>
                <w:szCs w:val="24"/>
                <w:highlight w:val="yellow"/>
                <w:lang w:val="pt-PT"/>
              </w:rPr>
              <w:t>[</w:t>
            </w:r>
            <w:r w:rsidR="00D2309D" w:rsidRPr="0030681C">
              <w:rPr>
                <w:sz w:val="24"/>
                <w:szCs w:val="24"/>
                <w:highlight w:val="yellow"/>
                <w:lang w:val="pt-PT"/>
              </w:rPr>
              <w:t>dd/mm/aaaa</w:t>
            </w:r>
            <w:r w:rsidRPr="0030681C">
              <w:rPr>
                <w:sz w:val="24"/>
                <w:szCs w:val="24"/>
                <w:highlight w:val="yellow"/>
                <w:lang w:val="pt-PT"/>
              </w:rPr>
              <w:t>]</w:t>
            </w:r>
          </w:p>
        </w:tc>
        <w:tc>
          <w:tcPr>
            <w:tcW w:w="1134" w:type="dxa"/>
            <w:vAlign w:val="center"/>
          </w:tcPr>
          <w:p w14:paraId="746BDEA2" w14:textId="77777777" w:rsidR="00D2309D" w:rsidRPr="00EF0F01" w:rsidRDefault="00D2309D" w:rsidP="00D70946">
            <w:pPr>
              <w:autoSpaceDE w:val="0"/>
              <w:autoSpaceDN w:val="0"/>
              <w:adjustRightInd w:val="0"/>
              <w:spacing w:line="360" w:lineRule="auto"/>
              <w:ind w:firstLine="26"/>
              <w:jc w:val="center"/>
              <w:rPr>
                <w:sz w:val="24"/>
                <w:szCs w:val="24"/>
                <w:lang w:val="pt-PT"/>
              </w:rPr>
            </w:pPr>
            <w:r w:rsidRPr="0030681C">
              <w:rPr>
                <w:sz w:val="24"/>
                <w:szCs w:val="24"/>
                <w:highlight w:val="yellow"/>
                <w:lang w:val="pt-PT"/>
              </w:rPr>
              <w:t>[…]</w:t>
            </w:r>
          </w:p>
        </w:tc>
      </w:tr>
      <w:tr w:rsidR="00CA3174" w:rsidRPr="00EF0F01" w14:paraId="3CF2BE0F" w14:textId="77777777" w:rsidTr="00CA3174">
        <w:tc>
          <w:tcPr>
            <w:tcW w:w="1416" w:type="dxa"/>
            <w:vAlign w:val="center"/>
          </w:tcPr>
          <w:p w14:paraId="252C96AF" w14:textId="1001E672" w:rsidR="00CA3174" w:rsidRPr="0030681C" w:rsidRDefault="00CA3174" w:rsidP="00D70946">
            <w:pPr>
              <w:spacing w:line="360" w:lineRule="auto"/>
              <w:jc w:val="center"/>
              <w:rPr>
                <w:szCs w:val="24"/>
                <w:highlight w:val="yellow"/>
              </w:rPr>
            </w:pPr>
            <w:r w:rsidRPr="0030681C">
              <w:rPr>
                <w:sz w:val="24"/>
                <w:szCs w:val="24"/>
                <w:highlight w:val="yellow"/>
                <w:lang w:val="pt-PT"/>
              </w:rPr>
              <w:t>[…]</w:t>
            </w:r>
          </w:p>
        </w:tc>
        <w:tc>
          <w:tcPr>
            <w:tcW w:w="1417" w:type="dxa"/>
            <w:vAlign w:val="center"/>
          </w:tcPr>
          <w:p w14:paraId="3A9D8653" w14:textId="33F266D0" w:rsidR="00CA3174" w:rsidRPr="0030681C" w:rsidRDefault="00CA3174" w:rsidP="00D70946">
            <w:pPr>
              <w:spacing w:line="360" w:lineRule="auto"/>
              <w:jc w:val="center"/>
              <w:rPr>
                <w:szCs w:val="24"/>
                <w:highlight w:val="yellow"/>
                <w:lang w:eastAsia="pt-PT"/>
              </w:rPr>
            </w:pPr>
            <w:r w:rsidRPr="0030681C">
              <w:rPr>
                <w:sz w:val="24"/>
                <w:szCs w:val="24"/>
                <w:highlight w:val="yellow"/>
                <w:lang w:val="pt-PT"/>
              </w:rPr>
              <w:t>[…]</w:t>
            </w:r>
          </w:p>
        </w:tc>
        <w:tc>
          <w:tcPr>
            <w:tcW w:w="2265" w:type="dxa"/>
            <w:vAlign w:val="center"/>
          </w:tcPr>
          <w:p w14:paraId="4836F452" w14:textId="755F0F04" w:rsidR="00CA3174" w:rsidRPr="0030681C" w:rsidRDefault="00CA3174" w:rsidP="00D70946">
            <w:pPr>
              <w:spacing w:line="360" w:lineRule="auto"/>
              <w:jc w:val="center"/>
              <w:rPr>
                <w:szCs w:val="24"/>
                <w:highlight w:val="yellow"/>
              </w:rPr>
            </w:pPr>
            <w:r w:rsidRPr="0030681C">
              <w:rPr>
                <w:sz w:val="24"/>
                <w:szCs w:val="24"/>
                <w:highlight w:val="yellow"/>
                <w:lang w:val="pt-PT"/>
              </w:rPr>
              <w:t>[…]</w:t>
            </w:r>
          </w:p>
        </w:tc>
        <w:tc>
          <w:tcPr>
            <w:tcW w:w="1276" w:type="dxa"/>
            <w:vAlign w:val="center"/>
          </w:tcPr>
          <w:p w14:paraId="7F47C347" w14:textId="5ACFFFA7" w:rsidR="00CA3174" w:rsidRDefault="00CA3174" w:rsidP="00D70946">
            <w:pPr>
              <w:autoSpaceDE w:val="0"/>
              <w:autoSpaceDN w:val="0"/>
              <w:adjustRightInd w:val="0"/>
              <w:spacing w:line="360" w:lineRule="auto"/>
              <w:ind w:firstLine="26"/>
              <w:jc w:val="center"/>
              <w:rPr>
                <w:szCs w:val="24"/>
              </w:rPr>
            </w:pPr>
            <w:r w:rsidRPr="0030681C">
              <w:rPr>
                <w:sz w:val="24"/>
                <w:szCs w:val="24"/>
                <w:highlight w:val="yellow"/>
                <w:lang w:val="pt-PT"/>
              </w:rPr>
              <w:t>[…]</w:t>
            </w:r>
          </w:p>
        </w:tc>
        <w:tc>
          <w:tcPr>
            <w:tcW w:w="992" w:type="dxa"/>
            <w:vAlign w:val="center"/>
          </w:tcPr>
          <w:p w14:paraId="7F1B84A8" w14:textId="788FA12D" w:rsidR="00CA3174" w:rsidRPr="0030681C" w:rsidRDefault="00CA3174" w:rsidP="00D70946">
            <w:pPr>
              <w:autoSpaceDE w:val="0"/>
              <w:autoSpaceDN w:val="0"/>
              <w:adjustRightInd w:val="0"/>
              <w:spacing w:line="360" w:lineRule="auto"/>
              <w:ind w:firstLine="26"/>
              <w:jc w:val="center"/>
              <w:rPr>
                <w:szCs w:val="24"/>
                <w:highlight w:val="yellow"/>
              </w:rPr>
            </w:pPr>
            <w:r w:rsidRPr="0030681C">
              <w:rPr>
                <w:sz w:val="24"/>
                <w:szCs w:val="24"/>
                <w:highlight w:val="yellow"/>
                <w:lang w:val="pt-PT"/>
              </w:rPr>
              <w:t>[…]</w:t>
            </w:r>
          </w:p>
        </w:tc>
        <w:tc>
          <w:tcPr>
            <w:tcW w:w="1134" w:type="dxa"/>
            <w:vAlign w:val="center"/>
          </w:tcPr>
          <w:p w14:paraId="5DBD29A0" w14:textId="392730B0" w:rsidR="00CA3174" w:rsidRPr="0030681C" w:rsidRDefault="00CA3174" w:rsidP="00D70946">
            <w:pPr>
              <w:autoSpaceDE w:val="0"/>
              <w:autoSpaceDN w:val="0"/>
              <w:adjustRightInd w:val="0"/>
              <w:spacing w:line="360" w:lineRule="auto"/>
              <w:ind w:firstLine="26"/>
              <w:jc w:val="center"/>
              <w:rPr>
                <w:szCs w:val="24"/>
                <w:highlight w:val="yellow"/>
              </w:rPr>
            </w:pPr>
            <w:r w:rsidRPr="0030681C">
              <w:rPr>
                <w:sz w:val="24"/>
                <w:szCs w:val="24"/>
                <w:highlight w:val="yellow"/>
                <w:lang w:val="pt-PT"/>
              </w:rPr>
              <w:t>[…]</w:t>
            </w:r>
          </w:p>
        </w:tc>
      </w:tr>
    </w:tbl>
    <w:p w14:paraId="792ACF36" w14:textId="4A01F3BC" w:rsidR="00CA3174" w:rsidRDefault="00CA3174" w:rsidP="00FD0A6B">
      <w:pPr>
        <w:widowControl w:val="0"/>
        <w:spacing w:after="0" w:line="360" w:lineRule="auto"/>
        <w:rPr>
          <w:rFonts w:cs="Times New Roman"/>
          <w:szCs w:val="24"/>
        </w:rPr>
      </w:pPr>
    </w:p>
    <w:p w14:paraId="47F04BB6" w14:textId="77777777" w:rsidR="00CA3174" w:rsidRDefault="00CA3174">
      <w:pPr>
        <w:rPr>
          <w:rFonts w:cs="Times New Roman"/>
          <w:szCs w:val="24"/>
        </w:rPr>
      </w:pPr>
      <w:r>
        <w:rPr>
          <w:rFonts w:cs="Times New Roman"/>
          <w:szCs w:val="24"/>
        </w:rPr>
        <w:br w:type="page"/>
      </w:r>
    </w:p>
    <w:p w14:paraId="65F02D2D" w14:textId="77777777" w:rsidR="00FD0A6B" w:rsidRPr="00EF0F01" w:rsidRDefault="00FD0A6B" w:rsidP="00FD0A6B">
      <w:pPr>
        <w:widowControl w:val="0"/>
        <w:spacing w:after="0" w:line="360" w:lineRule="auto"/>
        <w:rPr>
          <w:rFonts w:cs="Times New Roman"/>
          <w:szCs w:val="24"/>
        </w:rPr>
      </w:pPr>
    </w:p>
    <w:p w14:paraId="7A5C42E0" w14:textId="77777777" w:rsidR="00FD0A6B" w:rsidRPr="00EF0F01" w:rsidRDefault="004211C5" w:rsidP="00FD0A6B">
      <w:pPr>
        <w:widowControl w:val="0"/>
        <w:spacing w:after="0" w:line="360" w:lineRule="auto"/>
        <w:jc w:val="center"/>
        <w:rPr>
          <w:rFonts w:cs="Times New Roman"/>
          <w:b/>
          <w:szCs w:val="24"/>
        </w:rPr>
      </w:pPr>
      <w:r w:rsidRPr="00EF0F01">
        <w:rPr>
          <w:rFonts w:cs="Times New Roman"/>
          <w:b/>
          <w:szCs w:val="24"/>
        </w:rPr>
        <w:t>ANEXOS</w:t>
      </w:r>
    </w:p>
    <w:p w14:paraId="407E79BF" w14:textId="77777777" w:rsidR="00FD0A6B" w:rsidRPr="00EF0F01" w:rsidRDefault="00FD0A6B" w:rsidP="00FD0A6B">
      <w:pPr>
        <w:widowControl w:val="0"/>
        <w:spacing w:after="0" w:line="360" w:lineRule="auto"/>
        <w:rPr>
          <w:rFonts w:cs="Times New Roman"/>
          <w:szCs w:val="24"/>
        </w:rPr>
      </w:pPr>
    </w:p>
    <w:tbl>
      <w:tblPr>
        <w:tblStyle w:val="TabelacomGrelha"/>
        <w:tblW w:w="0" w:type="auto"/>
        <w:tblLook w:val="04A0" w:firstRow="1" w:lastRow="0" w:firstColumn="1" w:lastColumn="0" w:noHBand="0" w:noVBand="1"/>
      </w:tblPr>
      <w:tblGrid>
        <w:gridCol w:w="1413"/>
        <w:gridCol w:w="7081"/>
      </w:tblGrid>
      <w:tr w:rsidR="002830B9" w:rsidRPr="00EF0F01" w14:paraId="4E016F1F" w14:textId="77777777" w:rsidTr="00794EF6">
        <w:tc>
          <w:tcPr>
            <w:tcW w:w="1413" w:type="dxa"/>
          </w:tcPr>
          <w:p w14:paraId="4F115D4B" w14:textId="77777777" w:rsidR="002830B9" w:rsidRPr="0030681C" w:rsidRDefault="002830B9" w:rsidP="0030681C">
            <w:pPr>
              <w:spacing w:line="360" w:lineRule="auto"/>
              <w:jc w:val="center"/>
              <w:rPr>
                <w:sz w:val="24"/>
                <w:szCs w:val="24"/>
                <w:lang w:val="pt-PT"/>
              </w:rPr>
            </w:pPr>
            <w:r w:rsidRPr="0030681C">
              <w:rPr>
                <w:sz w:val="24"/>
                <w:szCs w:val="24"/>
                <w:lang w:val="pt-PT"/>
              </w:rPr>
              <w:t>Anexo I</w:t>
            </w:r>
          </w:p>
        </w:tc>
        <w:tc>
          <w:tcPr>
            <w:tcW w:w="7081" w:type="dxa"/>
          </w:tcPr>
          <w:p w14:paraId="6834D5F8" w14:textId="77777777" w:rsidR="002830B9" w:rsidRPr="00EF0F01" w:rsidRDefault="002830B9" w:rsidP="0030681C">
            <w:pPr>
              <w:spacing w:line="360" w:lineRule="auto"/>
              <w:jc w:val="center"/>
              <w:rPr>
                <w:sz w:val="24"/>
                <w:szCs w:val="24"/>
                <w:lang w:val="pt-PT"/>
              </w:rPr>
            </w:pPr>
            <w:r w:rsidRPr="00EF0F01">
              <w:rPr>
                <w:sz w:val="24"/>
                <w:szCs w:val="24"/>
                <w:lang w:val="pt-PT"/>
              </w:rPr>
              <w:t>Relatório d</w:t>
            </w:r>
            <w:r w:rsidR="00794EF6" w:rsidRPr="00EF0F01">
              <w:rPr>
                <w:sz w:val="24"/>
                <w:szCs w:val="24"/>
                <w:lang w:val="pt-PT"/>
              </w:rPr>
              <w:t>a Avaliação Prévia de Segurança</w:t>
            </w:r>
          </w:p>
        </w:tc>
      </w:tr>
      <w:tr w:rsidR="002830B9" w:rsidRPr="00EF0F01" w14:paraId="189687D9" w14:textId="77777777" w:rsidTr="00794EF6">
        <w:tc>
          <w:tcPr>
            <w:tcW w:w="1413" w:type="dxa"/>
          </w:tcPr>
          <w:p w14:paraId="2810E4E9" w14:textId="77777777" w:rsidR="002830B9" w:rsidRPr="0030681C" w:rsidRDefault="002830B9" w:rsidP="0030681C">
            <w:pPr>
              <w:spacing w:line="360" w:lineRule="auto"/>
              <w:jc w:val="center"/>
              <w:rPr>
                <w:sz w:val="24"/>
                <w:szCs w:val="24"/>
                <w:lang w:val="pt-PT"/>
              </w:rPr>
            </w:pPr>
            <w:r w:rsidRPr="0030681C">
              <w:rPr>
                <w:sz w:val="24"/>
                <w:szCs w:val="24"/>
                <w:lang w:val="pt-PT"/>
              </w:rPr>
              <w:t>Anexo II</w:t>
            </w:r>
          </w:p>
        </w:tc>
        <w:tc>
          <w:tcPr>
            <w:tcW w:w="7081" w:type="dxa"/>
          </w:tcPr>
          <w:p w14:paraId="2B2A80A8" w14:textId="77777777" w:rsidR="002830B9" w:rsidRPr="0030681C" w:rsidRDefault="00794EF6" w:rsidP="0030681C">
            <w:pPr>
              <w:spacing w:line="360" w:lineRule="auto"/>
              <w:jc w:val="center"/>
              <w:rPr>
                <w:sz w:val="24"/>
                <w:szCs w:val="24"/>
                <w:lang w:val="pt-PT"/>
              </w:rPr>
            </w:pPr>
            <w:r w:rsidRPr="0030681C">
              <w:rPr>
                <w:sz w:val="24"/>
                <w:szCs w:val="24"/>
                <w:lang w:val="pt-PT"/>
              </w:rPr>
              <w:t>Protocolo Técnico de Radiologia</w:t>
            </w:r>
          </w:p>
        </w:tc>
      </w:tr>
      <w:tr w:rsidR="00BE6E79" w:rsidRPr="00EF0F01" w14:paraId="33292898" w14:textId="77777777" w:rsidTr="00794EF6">
        <w:tc>
          <w:tcPr>
            <w:tcW w:w="1413" w:type="dxa"/>
          </w:tcPr>
          <w:p w14:paraId="61E64900" w14:textId="77777777" w:rsidR="00BE6E79" w:rsidRPr="00EF0F01" w:rsidRDefault="00BE6E79" w:rsidP="0030681C">
            <w:pPr>
              <w:spacing w:line="360" w:lineRule="auto"/>
              <w:jc w:val="center"/>
              <w:rPr>
                <w:sz w:val="24"/>
                <w:szCs w:val="24"/>
              </w:rPr>
            </w:pPr>
            <w:r w:rsidRPr="0030681C">
              <w:rPr>
                <w:sz w:val="24"/>
                <w:szCs w:val="24"/>
                <w:lang w:val="pt-PT"/>
              </w:rPr>
              <w:t xml:space="preserve">Anexo </w:t>
            </w:r>
            <w:r w:rsidRPr="00EF0F01">
              <w:rPr>
                <w:sz w:val="24"/>
                <w:szCs w:val="24"/>
              </w:rPr>
              <w:t>III</w:t>
            </w:r>
          </w:p>
        </w:tc>
        <w:tc>
          <w:tcPr>
            <w:tcW w:w="7081" w:type="dxa"/>
          </w:tcPr>
          <w:p w14:paraId="5A8B758A" w14:textId="77777777" w:rsidR="00BE6E79" w:rsidRPr="00EF0F01" w:rsidRDefault="00BE6E79" w:rsidP="0030681C">
            <w:pPr>
              <w:spacing w:line="360" w:lineRule="auto"/>
              <w:jc w:val="center"/>
              <w:rPr>
                <w:sz w:val="24"/>
                <w:szCs w:val="24"/>
                <w:lang w:val="pt-PT"/>
              </w:rPr>
            </w:pPr>
            <w:r w:rsidRPr="00EF0F01">
              <w:rPr>
                <w:sz w:val="24"/>
                <w:szCs w:val="24"/>
                <w:lang w:val="pt-PT"/>
              </w:rPr>
              <w:t>Justificação da(s) prática(s)</w:t>
            </w:r>
          </w:p>
        </w:tc>
      </w:tr>
      <w:tr w:rsidR="002830B9" w:rsidRPr="00EF0F01" w14:paraId="66042607" w14:textId="77777777" w:rsidTr="00794EF6">
        <w:tc>
          <w:tcPr>
            <w:tcW w:w="1413" w:type="dxa"/>
          </w:tcPr>
          <w:p w14:paraId="4D07138E" w14:textId="77777777" w:rsidR="002830B9" w:rsidRPr="00EF0F01" w:rsidRDefault="002830B9" w:rsidP="0030681C">
            <w:pPr>
              <w:spacing w:line="360" w:lineRule="auto"/>
              <w:jc w:val="center"/>
              <w:rPr>
                <w:sz w:val="24"/>
                <w:szCs w:val="24"/>
              </w:rPr>
            </w:pPr>
            <w:r w:rsidRPr="00EF0F01">
              <w:rPr>
                <w:sz w:val="24"/>
                <w:szCs w:val="24"/>
              </w:rPr>
              <w:t>Anexo I</w:t>
            </w:r>
            <w:r w:rsidR="00BE6E79" w:rsidRPr="00EF0F01">
              <w:rPr>
                <w:sz w:val="24"/>
                <w:szCs w:val="24"/>
              </w:rPr>
              <w:t>V</w:t>
            </w:r>
          </w:p>
        </w:tc>
        <w:tc>
          <w:tcPr>
            <w:tcW w:w="7081" w:type="dxa"/>
          </w:tcPr>
          <w:p w14:paraId="2385FB3D" w14:textId="77777777" w:rsidR="002830B9" w:rsidRPr="00EF0F01" w:rsidRDefault="00794EF6" w:rsidP="0030681C">
            <w:pPr>
              <w:spacing w:line="360" w:lineRule="auto"/>
              <w:jc w:val="center"/>
              <w:rPr>
                <w:sz w:val="24"/>
                <w:szCs w:val="24"/>
              </w:rPr>
            </w:pPr>
            <w:r w:rsidRPr="00EF0F01">
              <w:rPr>
                <w:sz w:val="24"/>
                <w:szCs w:val="24"/>
              </w:rPr>
              <w:t>Planta Geral das Instalações</w:t>
            </w:r>
          </w:p>
        </w:tc>
      </w:tr>
      <w:tr w:rsidR="002830B9" w:rsidRPr="00EF0F01" w14:paraId="7BB0F9BD" w14:textId="77777777" w:rsidTr="00794EF6">
        <w:tc>
          <w:tcPr>
            <w:tcW w:w="1413" w:type="dxa"/>
          </w:tcPr>
          <w:p w14:paraId="4833D6B3" w14:textId="77777777" w:rsidR="002830B9" w:rsidRPr="00EF0F01" w:rsidRDefault="00BE6E79" w:rsidP="0030681C">
            <w:pPr>
              <w:spacing w:line="360" w:lineRule="auto"/>
              <w:jc w:val="center"/>
              <w:rPr>
                <w:sz w:val="24"/>
                <w:szCs w:val="24"/>
              </w:rPr>
            </w:pPr>
            <w:r w:rsidRPr="00EF0F01">
              <w:rPr>
                <w:sz w:val="24"/>
                <w:szCs w:val="24"/>
              </w:rPr>
              <w:t xml:space="preserve">Anexo </w:t>
            </w:r>
            <w:r w:rsidR="002830B9" w:rsidRPr="00EF0F01">
              <w:rPr>
                <w:sz w:val="24"/>
                <w:szCs w:val="24"/>
              </w:rPr>
              <w:t>V</w:t>
            </w:r>
          </w:p>
        </w:tc>
        <w:tc>
          <w:tcPr>
            <w:tcW w:w="7081" w:type="dxa"/>
          </w:tcPr>
          <w:p w14:paraId="07C06A0C" w14:textId="77777777" w:rsidR="002830B9" w:rsidRPr="00EF0F01" w:rsidRDefault="00F87B56" w:rsidP="0030681C">
            <w:pPr>
              <w:spacing w:line="360" w:lineRule="auto"/>
              <w:jc w:val="center"/>
              <w:rPr>
                <w:sz w:val="24"/>
                <w:szCs w:val="24"/>
                <w:lang w:val="pt-PT"/>
              </w:rPr>
            </w:pPr>
            <w:r w:rsidRPr="00EF0F01">
              <w:rPr>
                <w:sz w:val="24"/>
                <w:szCs w:val="24"/>
                <w:lang w:val="pt-PT"/>
              </w:rPr>
              <w:t>Plano de Revisão Periódica da Segurança da Instalação</w:t>
            </w:r>
          </w:p>
        </w:tc>
      </w:tr>
      <w:tr w:rsidR="00F87B56" w:rsidRPr="00EF0F01" w14:paraId="31475EA0" w14:textId="77777777" w:rsidTr="00794EF6">
        <w:tc>
          <w:tcPr>
            <w:tcW w:w="1413" w:type="dxa"/>
          </w:tcPr>
          <w:p w14:paraId="4F69CE61" w14:textId="77777777" w:rsidR="00F87B56" w:rsidRPr="00EF0F01" w:rsidRDefault="00F87B56" w:rsidP="0030681C">
            <w:pPr>
              <w:spacing w:line="360" w:lineRule="auto"/>
              <w:jc w:val="center"/>
              <w:rPr>
                <w:sz w:val="24"/>
                <w:szCs w:val="24"/>
              </w:rPr>
            </w:pPr>
            <w:r w:rsidRPr="00EF0F01">
              <w:rPr>
                <w:sz w:val="24"/>
                <w:szCs w:val="24"/>
              </w:rPr>
              <w:t>Anexo VI</w:t>
            </w:r>
          </w:p>
        </w:tc>
        <w:tc>
          <w:tcPr>
            <w:tcW w:w="7081" w:type="dxa"/>
          </w:tcPr>
          <w:p w14:paraId="291F4FDB" w14:textId="77777777" w:rsidR="00F87B56" w:rsidRPr="00EF0F01" w:rsidRDefault="00F87B56" w:rsidP="0030681C">
            <w:pPr>
              <w:spacing w:line="360" w:lineRule="auto"/>
              <w:jc w:val="center"/>
              <w:rPr>
                <w:szCs w:val="24"/>
                <w:lang w:val="pt-PT"/>
              </w:rPr>
            </w:pPr>
            <w:r w:rsidRPr="00EF0F01">
              <w:rPr>
                <w:sz w:val="24"/>
                <w:szCs w:val="24"/>
                <w:lang w:val="pt-PT"/>
              </w:rPr>
              <w:t>Programa de Certificação de Garantia de Qualidade</w:t>
            </w:r>
          </w:p>
        </w:tc>
      </w:tr>
      <w:tr w:rsidR="00F87B56" w:rsidRPr="00EF0F01" w14:paraId="2E48B434" w14:textId="77777777" w:rsidTr="00794EF6">
        <w:tc>
          <w:tcPr>
            <w:tcW w:w="1413" w:type="dxa"/>
          </w:tcPr>
          <w:p w14:paraId="1A05E057" w14:textId="77777777" w:rsidR="00F87B56" w:rsidRPr="00EF0F01" w:rsidRDefault="00F87B56" w:rsidP="0030681C">
            <w:pPr>
              <w:spacing w:line="360" w:lineRule="auto"/>
              <w:jc w:val="center"/>
              <w:rPr>
                <w:sz w:val="24"/>
                <w:szCs w:val="24"/>
              </w:rPr>
            </w:pPr>
            <w:r w:rsidRPr="00EF0F01">
              <w:rPr>
                <w:sz w:val="24"/>
                <w:szCs w:val="24"/>
              </w:rPr>
              <w:t>Anexo VII</w:t>
            </w:r>
          </w:p>
        </w:tc>
        <w:tc>
          <w:tcPr>
            <w:tcW w:w="7081" w:type="dxa"/>
          </w:tcPr>
          <w:p w14:paraId="6E7C36A1" w14:textId="77777777" w:rsidR="00F87B56" w:rsidRPr="00EF0F01" w:rsidRDefault="00F87B56" w:rsidP="0030681C">
            <w:pPr>
              <w:spacing w:line="360" w:lineRule="auto"/>
              <w:jc w:val="center"/>
              <w:rPr>
                <w:sz w:val="24"/>
                <w:szCs w:val="24"/>
                <w:lang w:val="pt-PT"/>
              </w:rPr>
            </w:pPr>
            <w:r w:rsidRPr="00EF0F01">
              <w:rPr>
                <w:sz w:val="24"/>
                <w:szCs w:val="24"/>
                <w:lang w:val="pt-PT"/>
              </w:rPr>
              <w:t>Plano de Manutenção de Equipamentos</w:t>
            </w:r>
          </w:p>
        </w:tc>
      </w:tr>
      <w:tr w:rsidR="00F87B56" w:rsidRPr="00EF0F01" w14:paraId="2B00CA90" w14:textId="77777777" w:rsidTr="00794EF6">
        <w:tc>
          <w:tcPr>
            <w:tcW w:w="1413" w:type="dxa"/>
          </w:tcPr>
          <w:p w14:paraId="3635F027" w14:textId="77777777" w:rsidR="00F87B56" w:rsidRPr="00EF0F01" w:rsidRDefault="00F87B56" w:rsidP="0030681C">
            <w:pPr>
              <w:spacing w:line="360" w:lineRule="auto"/>
              <w:jc w:val="center"/>
              <w:rPr>
                <w:sz w:val="24"/>
                <w:szCs w:val="24"/>
              </w:rPr>
            </w:pPr>
            <w:r w:rsidRPr="00EF0F01">
              <w:rPr>
                <w:sz w:val="24"/>
                <w:szCs w:val="24"/>
              </w:rPr>
              <w:t>Anexo VIII</w:t>
            </w:r>
          </w:p>
        </w:tc>
        <w:tc>
          <w:tcPr>
            <w:tcW w:w="7081" w:type="dxa"/>
          </w:tcPr>
          <w:p w14:paraId="4E4AEA06" w14:textId="77777777" w:rsidR="00F87B56" w:rsidRPr="00EF0F01" w:rsidRDefault="00F87B56" w:rsidP="0030681C">
            <w:pPr>
              <w:spacing w:line="360" w:lineRule="auto"/>
              <w:jc w:val="center"/>
              <w:rPr>
                <w:sz w:val="24"/>
                <w:szCs w:val="24"/>
              </w:rPr>
            </w:pPr>
            <w:r w:rsidRPr="00EF0F01">
              <w:rPr>
                <w:sz w:val="24"/>
                <w:szCs w:val="24"/>
              </w:rPr>
              <w:t>Plano de Emergência Interno</w:t>
            </w:r>
          </w:p>
        </w:tc>
      </w:tr>
      <w:tr w:rsidR="00F87B56" w:rsidRPr="00EF0F01" w14:paraId="62DFA4D0" w14:textId="77777777" w:rsidTr="00794EF6">
        <w:tc>
          <w:tcPr>
            <w:tcW w:w="1413" w:type="dxa"/>
          </w:tcPr>
          <w:p w14:paraId="5867BCBE" w14:textId="77777777" w:rsidR="00F87B56" w:rsidRPr="00EF0F01" w:rsidRDefault="00F87B56" w:rsidP="0030681C">
            <w:pPr>
              <w:spacing w:line="360" w:lineRule="auto"/>
              <w:jc w:val="center"/>
              <w:rPr>
                <w:sz w:val="24"/>
                <w:szCs w:val="24"/>
              </w:rPr>
            </w:pPr>
            <w:r w:rsidRPr="00EF0F01">
              <w:rPr>
                <w:sz w:val="24"/>
                <w:szCs w:val="24"/>
              </w:rPr>
              <w:t>Anexo IX</w:t>
            </w:r>
          </w:p>
        </w:tc>
        <w:tc>
          <w:tcPr>
            <w:tcW w:w="7081" w:type="dxa"/>
          </w:tcPr>
          <w:p w14:paraId="1EC0BB56" w14:textId="77777777" w:rsidR="00F87B56" w:rsidRPr="00EF0F01" w:rsidRDefault="00F87B56" w:rsidP="0030681C">
            <w:pPr>
              <w:spacing w:line="360" w:lineRule="auto"/>
              <w:jc w:val="center"/>
              <w:rPr>
                <w:sz w:val="24"/>
                <w:szCs w:val="24"/>
                <w:lang w:val="pt-PT"/>
              </w:rPr>
            </w:pPr>
            <w:r w:rsidRPr="00EF0F01">
              <w:rPr>
                <w:sz w:val="24"/>
                <w:szCs w:val="24"/>
                <w:lang w:val="pt-PT"/>
              </w:rPr>
              <w:t>Termo de Responsabilidade do Titular e Declarações de Nomeação e Aceitação do Responsável pela Proteção Radiológica</w:t>
            </w:r>
          </w:p>
        </w:tc>
      </w:tr>
      <w:tr w:rsidR="00F87B56" w:rsidRPr="00EF0F01" w14:paraId="14609C58" w14:textId="77777777" w:rsidTr="00794EF6">
        <w:tc>
          <w:tcPr>
            <w:tcW w:w="1413" w:type="dxa"/>
          </w:tcPr>
          <w:p w14:paraId="38C29FD9" w14:textId="77777777" w:rsidR="00F87B56" w:rsidRPr="00EF0F01" w:rsidRDefault="00F87B56" w:rsidP="0030681C">
            <w:pPr>
              <w:spacing w:line="360" w:lineRule="auto"/>
              <w:jc w:val="center"/>
              <w:rPr>
                <w:sz w:val="24"/>
                <w:szCs w:val="24"/>
              </w:rPr>
            </w:pPr>
            <w:r w:rsidRPr="00EF0F01">
              <w:rPr>
                <w:sz w:val="24"/>
                <w:szCs w:val="24"/>
              </w:rPr>
              <w:t>Anexo X</w:t>
            </w:r>
          </w:p>
        </w:tc>
        <w:tc>
          <w:tcPr>
            <w:tcW w:w="7081" w:type="dxa"/>
          </w:tcPr>
          <w:p w14:paraId="1D7B0AF8" w14:textId="77777777" w:rsidR="00F87B56" w:rsidRPr="00EF0F01" w:rsidRDefault="00F87B56" w:rsidP="0030681C">
            <w:pPr>
              <w:spacing w:line="360" w:lineRule="auto"/>
              <w:jc w:val="center"/>
              <w:rPr>
                <w:sz w:val="24"/>
                <w:szCs w:val="24"/>
              </w:rPr>
            </w:pPr>
            <w:r w:rsidRPr="00EF0F01">
              <w:rPr>
                <w:sz w:val="24"/>
                <w:szCs w:val="24"/>
              </w:rPr>
              <w:t>Plano de Recursos Financeiros</w:t>
            </w:r>
          </w:p>
        </w:tc>
      </w:tr>
      <w:tr w:rsidR="00F87B56" w:rsidRPr="00EF0F01" w14:paraId="0F881751" w14:textId="77777777" w:rsidTr="00794EF6">
        <w:tc>
          <w:tcPr>
            <w:tcW w:w="1413" w:type="dxa"/>
          </w:tcPr>
          <w:p w14:paraId="595AA40C" w14:textId="77777777" w:rsidR="00F87B56" w:rsidRPr="00EF0F01" w:rsidRDefault="00F87B56" w:rsidP="0030681C">
            <w:pPr>
              <w:spacing w:line="360" w:lineRule="auto"/>
              <w:jc w:val="center"/>
              <w:rPr>
                <w:sz w:val="24"/>
                <w:szCs w:val="24"/>
              </w:rPr>
            </w:pPr>
            <w:r w:rsidRPr="00EF0F01">
              <w:rPr>
                <w:sz w:val="24"/>
                <w:szCs w:val="24"/>
              </w:rPr>
              <w:t>Anexo XI</w:t>
            </w:r>
          </w:p>
        </w:tc>
        <w:tc>
          <w:tcPr>
            <w:tcW w:w="7081" w:type="dxa"/>
          </w:tcPr>
          <w:p w14:paraId="05545686" w14:textId="77777777" w:rsidR="00F87B56" w:rsidRPr="00EF0F01" w:rsidRDefault="00F87B56" w:rsidP="0030681C">
            <w:pPr>
              <w:spacing w:line="360" w:lineRule="auto"/>
              <w:jc w:val="center"/>
              <w:rPr>
                <w:sz w:val="24"/>
                <w:szCs w:val="24"/>
              </w:rPr>
            </w:pPr>
            <w:r w:rsidRPr="00EF0F01">
              <w:rPr>
                <w:sz w:val="24"/>
                <w:szCs w:val="24"/>
              </w:rPr>
              <w:t>Regulamento Interno da Clínica</w:t>
            </w:r>
          </w:p>
        </w:tc>
      </w:tr>
      <w:tr w:rsidR="00F87B56" w:rsidRPr="00EF0F01" w14:paraId="4EE058F7" w14:textId="77777777" w:rsidTr="00794EF6">
        <w:tc>
          <w:tcPr>
            <w:tcW w:w="1413" w:type="dxa"/>
          </w:tcPr>
          <w:p w14:paraId="72F34096" w14:textId="77777777" w:rsidR="00F87B56" w:rsidRPr="00EF0F01" w:rsidRDefault="00F87B56" w:rsidP="0030681C">
            <w:pPr>
              <w:spacing w:line="360" w:lineRule="auto"/>
              <w:jc w:val="center"/>
              <w:rPr>
                <w:sz w:val="24"/>
                <w:szCs w:val="24"/>
              </w:rPr>
            </w:pPr>
            <w:r w:rsidRPr="00EF0F01">
              <w:rPr>
                <w:sz w:val="24"/>
                <w:szCs w:val="24"/>
              </w:rPr>
              <w:t>Anexo XII</w:t>
            </w:r>
          </w:p>
        </w:tc>
        <w:tc>
          <w:tcPr>
            <w:tcW w:w="7081" w:type="dxa"/>
          </w:tcPr>
          <w:p w14:paraId="7901A33D" w14:textId="77777777" w:rsidR="00F87B56" w:rsidRPr="00EF0F01" w:rsidRDefault="00F87B56" w:rsidP="0030681C">
            <w:pPr>
              <w:spacing w:line="360" w:lineRule="auto"/>
              <w:jc w:val="center"/>
              <w:rPr>
                <w:sz w:val="24"/>
                <w:szCs w:val="24"/>
              </w:rPr>
            </w:pPr>
            <w:r w:rsidRPr="00EF0F01">
              <w:rPr>
                <w:sz w:val="24"/>
                <w:szCs w:val="24"/>
              </w:rPr>
              <w:t>Modelo de Relatório Dosimétrico</w:t>
            </w:r>
          </w:p>
        </w:tc>
      </w:tr>
      <w:tr w:rsidR="00F87B56" w:rsidRPr="00EF0F01" w14:paraId="56530FD1" w14:textId="77777777" w:rsidTr="00794EF6">
        <w:tc>
          <w:tcPr>
            <w:tcW w:w="1413" w:type="dxa"/>
          </w:tcPr>
          <w:p w14:paraId="0FC1D4AC" w14:textId="77777777" w:rsidR="00F87B56" w:rsidRPr="00EF0F01" w:rsidRDefault="00F87B56" w:rsidP="0030681C">
            <w:pPr>
              <w:spacing w:line="360" w:lineRule="auto"/>
              <w:jc w:val="center"/>
              <w:rPr>
                <w:sz w:val="24"/>
                <w:szCs w:val="24"/>
              </w:rPr>
            </w:pPr>
            <w:r w:rsidRPr="00EF0F01">
              <w:rPr>
                <w:sz w:val="24"/>
                <w:szCs w:val="24"/>
              </w:rPr>
              <w:t>Anexo XIII</w:t>
            </w:r>
          </w:p>
        </w:tc>
        <w:tc>
          <w:tcPr>
            <w:tcW w:w="7081" w:type="dxa"/>
          </w:tcPr>
          <w:p w14:paraId="1A089544" w14:textId="66EFBB3B" w:rsidR="00F87B56" w:rsidRPr="00EF0F01" w:rsidRDefault="005969A7" w:rsidP="0030681C">
            <w:pPr>
              <w:spacing w:line="360" w:lineRule="auto"/>
              <w:jc w:val="center"/>
              <w:rPr>
                <w:sz w:val="24"/>
                <w:szCs w:val="24"/>
                <w:lang w:val="pt-PT"/>
              </w:rPr>
            </w:pPr>
            <w:r>
              <w:rPr>
                <w:sz w:val="24"/>
                <w:szCs w:val="24"/>
                <w:lang w:val="pt-PT"/>
              </w:rPr>
              <w:t>Consentimento Informado e Relatório de Dose (protocolos de recolha e registo e m</w:t>
            </w:r>
            <w:r w:rsidRPr="00EF0F01">
              <w:rPr>
                <w:sz w:val="24"/>
                <w:szCs w:val="24"/>
                <w:lang w:val="pt-PT"/>
              </w:rPr>
              <w:t>odelo</w:t>
            </w:r>
            <w:r>
              <w:rPr>
                <w:sz w:val="24"/>
                <w:szCs w:val="24"/>
                <w:lang w:val="pt-PT"/>
              </w:rPr>
              <w:t>s</w:t>
            </w:r>
            <w:r w:rsidRPr="00EF0F01">
              <w:rPr>
                <w:sz w:val="24"/>
                <w:szCs w:val="24"/>
                <w:lang w:val="pt-PT"/>
              </w:rPr>
              <w:t xml:space="preserve"> </w:t>
            </w:r>
            <w:r>
              <w:rPr>
                <w:sz w:val="24"/>
                <w:szCs w:val="24"/>
                <w:lang w:val="pt-PT"/>
              </w:rPr>
              <w:t>escritos)</w:t>
            </w:r>
          </w:p>
        </w:tc>
      </w:tr>
      <w:tr w:rsidR="00F87B56" w:rsidRPr="00EF0F01" w14:paraId="2316C24B" w14:textId="77777777" w:rsidTr="00794EF6">
        <w:tc>
          <w:tcPr>
            <w:tcW w:w="1413" w:type="dxa"/>
          </w:tcPr>
          <w:p w14:paraId="4B92B505" w14:textId="77777777" w:rsidR="00F87B56" w:rsidRPr="00EF0F01" w:rsidRDefault="00F87B56" w:rsidP="0030681C">
            <w:pPr>
              <w:spacing w:line="360" w:lineRule="auto"/>
              <w:jc w:val="center"/>
              <w:rPr>
                <w:sz w:val="24"/>
                <w:szCs w:val="24"/>
              </w:rPr>
            </w:pPr>
            <w:r w:rsidRPr="00EF0F01">
              <w:rPr>
                <w:sz w:val="24"/>
                <w:szCs w:val="24"/>
              </w:rPr>
              <w:t>Anexo XIV</w:t>
            </w:r>
          </w:p>
        </w:tc>
        <w:tc>
          <w:tcPr>
            <w:tcW w:w="7081" w:type="dxa"/>
          </w:tcPr>
          <w:p w14:paraId="56375077" w14:textId="77777777" w:rsidR="00F87B56" w:rsidRPr="00EF0F01" w:rsidRDefault="00F87B56" w:rsidP="0030681C">
            <w:pPr>
              <w:spacing w:line="360" w:lineRule="auto"/>
              <w:jc w:val="center"/>
              <w:rPr>
                <w:sz w:val="24"/>
                <w:szCs w:val="24"/>
                <w:lang w:val="pt-PT"/>
              </w:rPr>
            </w:pPr>
            <w:r w:rsidRPr="00EF0F01">
              <w:rPr>
                <w:sz w:val="24"/>
                <w:szCs w:val="24"/>
                <w:lang w:val="pt-PT"/>
              </w:rPr>
              <w:t>Modelo de Diário de Operações (Exposições e Revisões)</w:t>
            </w:r>
          </w:p>
        </w:tc>
      </w:tr>
    </w:tbl>
    <w:p w14:paraId="3B2881A7" w14:textId="77777777" w:rsidR="00295991" w:rsidRPr="00EF0F01" w:rsidRDefault="00295991" w:rsidP="00FD0A6B">
      <w:pPr>
        <w:widowControl w:val="0"/>
        <w:spacing w:after="0" w:line="360" w:lineRule="auto"/>
        <w:rPr>
          <w:rFonts w:cs="Times New Roman"/>
          <w:szCs w:val="24"/>
        </w:rPr>
      </w:pPr>
    </w:p>
    <w:p w14:paraId="1C02A54F" w14:textId="77777777" w:rsidR="00295991" w:rsidRPr="00EF0F01" w:rsidRDefault="00295991" w:rsidP="00FD0A6B">
      <w:pPr>
        <w:widowControl w:val="0"/>
        <w:spacing w:after="0" w:line="360" w:lineRule="auto"/>
        <w:rPr>
          <w:rFonts w:cs="Times New Roman"/>
          <w:szCs w:val="24"/>
        </w:rPr>
      </w:pPr>
    </w:p>
    <w:p w14:paraId="2C8C7FAC" w14:textId="77777777" w:rsidR="00295991" w:rsidRPr="00EF0F01" w:rsidRDefault="00295991" w:rsidP="00FD0A6B">
      <w:pPr>
        <w:widowControl w:val="0"/>
        <w:spacing w:after="0" w:line="360" w:lineRule="auto"/>
        <w:rPr>
          <w:rFonts w:cs="Times New Roman"/>
          <w:szCs w:val="24"/>
        </w:rPr>
      </w:pPr>
    </w:p>
    <w:p w14:paraId="250AB743" w14:textId="77777777" w:rsidR="00295991" w:rsidRPr="00EF0F01" w:rsidRDefault="00295991" w:rsidP="00FD0A6B">
      <w:pPr>
        <w:widowControl w:val="0"/>
        <w:spacing w:after="0" w:line="360" w:lineRule="auto"/>
        <w:rPr>
          <w:rFonts w:cs="Times New Roman"/>
          <w:szCs w:val="24"/>
        </w:rPr>
      </w:pPr>
    </w:p>
    <w:sectPr w:rsidR="00295991" w:rsidRPr="00EF0F01" w:rsidSect="00C71EFA">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68235" w14:textId="77777777" w:rsidR="00BE4272" w:rsidRDefault="00BE4272" w:rsidP="006A67D4">
      <w:pPr>
        <w:spacing w:after="0" w:line="240" w:lineRule="auto"/>
      </w:pPr>
      <w:r>
        <w:separator/>
      </w:r>
    </w:p>
  </w:endnote>
  <w:endnote w:type="continuationSeparator" w:id="0">
    <w:p w14:paraId="67D09074" w14:textId="77777777" w:rsidR="00BE4272" w:rsidRDefault="00BE4272" w:rsidP="006A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826561"/>
      <w:docPartObj>
        <w:docPartGallery w:val="Page Numbers (Bottom of Page)"/>
        <w:docPartUnique/>
      </w:docPartObj>
    </w:sdtPr>
    <w:sdtEndPr>
      <w:rPr>
        <w:noProof/>
      </w:rPr>
    </w:sdtEndPr>
    <w:sdtContent>
      <w:p w14:paraId="1A9B4085" w14:textId="77777777" w:rsidR="00FE4A8B" w:rsidRDefault="00FE4A8B">
        <w:pPr>
          <w:pStyle w:val="Rodap"/>
          <w:jc w:val="right"/>
        </w:pPr>
        <w:r>
          <w:fldChar w:fldCharType="begin"/>
        </w:r>
        <w:r>
          <w:instrText xml:space="preserve"> PAGE   \* MERGEFORMAT </w:instrText>
        </w:r>
        <w:r>
          <w:fldChar w:fldCharType="separate"/>
        </w:r>
        <w:r w:rsidR="0081590C">
          <w:rPr>
            <w:noProof/>
          </w:rPr>
          <w:t>42</w:t>
        </w:r>
        <w:r>
          <w:rPr>
            <w:noProof/>
          </w:rPr>
          <w:fldChar w:fldCharType="end"/>
        </w:r>
      </w:p>
    </w:sdtContent>
  </w:sdt>
  <w:p w14:paraId="5106FC04" w14:textId="77777777" w:rsidR="00FE4A8B" w:rsidRDefault="00FE4A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D40C" w14:textId="77777777" w:rsidR="00BE4272" w:rsidRDefault="00BE4272" w:rsidP="006A67D4">
      <w:pPr>
        <w:spacing w:after="0" w:line="240" w:lineRule="auto"/>
      </w:pPr>
      <w:r>
        <w:separator/>
      </w:r>
    </w:p>
  </w:footnote>
  <w:footnote w:type="continuationSeparator" w:id="0">
    <w:p w14:paraId="1944522E" w14:textId="77777777" w:rsidR="00BE4272" w:rsidRDefault="00BE4272" w:rsidP="006A6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552"/>
      <w:gridCol w:w="1984"/>
      <w:gridCol w:w="2126"/>
    </w:tblGrid>
    <w:tr w:rsidR="00FE4A8B" w:rsidRPr="00831D9D" w14:paraId="50A78234" w14:textId="77777777" w:rsidTr="00C71EFA">
      <w:tc>
        <w:tcPr>
          <w:tcW w:w="1701" w:type="dxa"/>
          <w:vMerge w:val="restart"/>
          <w:vAlign w:val="center"/>
        </w:tcPr>
        <w:p w14:paraId="7771D00E" w14:textId="77777777" w:rsidR="00FE4A8B" w:rsidRPr="00B87A09" w:rsidRDefault="00FE4A8B" w:rsidP="00C71EFA">
          <w:pPr>
            <w:jc w:val="center"/>
          </w:pPr>
          <w:r w:rsidRPr="006326EE">
            <w:rPr>
              <w:noProof/>
              <w:highlight w:val="yellow"/>
              <w:lang w:val="pt-PT" w:eastAsia="pt-PT"/>
            </w:rPr>
            <w:t>[Logótipo]</w:t>
          </w:r>
        </w:p>
      </w:tc>
      <w:tc>
        <w:tcPr>
          <w:tcW w:w="2410" w:type="dxa"/>
        </w:tcPr>
        <w:p w14:paraId="64479A13" w14:textId="77777777" w:rsidR="00FE4A8B" w:rsidRPr="00B87A09" w:rsidRDefault="00FE4A8B" w:rsidP="00C71EFA">
          <w:pPr>
            <w:jc w:val="center"/>
            <w:rPr>
              <w:b/>
            </w:rPr>
          </w:pPr>
        </w:p>
      </w:tc>
      <w:tc>
        <w:tcPr>
          <w:tcW w:w="2552" w:type="dxa"/>
        </w:tcPr>
        <w:p w14:paraId="29EEC7CF" w14:textId="77777777" w:rsidR="00FE4A8B" w:rsidRPr="00B87A09" w:rsidRDefault="00FE4A8B" w:rsidP="00C71EFA">
          <w:pPr>
            <w:jc w:val="center"/>
          </w:pPr>
          <w:r w:rsidRPr="006326EE">
            <w:rPr>
              <w:highlight w:val="yellow"/>
            </w:rPr>
            <w:t>[Identificação da Clínica]</w:t>
          </w:r>
        </w:p>
      </w:tc>
      <w:tc>
        <w:tcPr>
          <w:tcW w:w="1984" w:type="dxa"/>
        </w:tcPr>
        <w:p w14:paraId="4874222C" w14:textId="77777777" w:rsidR="00FE4A8B" w:rsidRPr="00B87A09" w:rsidRDefault="00FE4A8B" w:rsidP="00C71EFA">
          <w:pPr>
            <w:jc w:val="center"/>
            <w:rPr>
              <w:b/>
            </w:rPr>
          </w:pPr>
        </w:p>
      </w:tc>
      <w:tc>
        <w:tcPr>
          <w:tcW w:w="2126" w:type="dxa"/>
          <w:vAlign w:val="center"/>
        </w:tcPr>
        <w:p w14:paraId="2A4FC0E3" w14:textId="77777777" w:rsidR="00FE4A8B" w:rsidRPr="00B87A09" w:rsidRDefault="00FE4A8B" w:rsidP="006326EE">
          <w:pPr>
            <w:rPr>
              <w:sz w:val="16"/>
              <w:szCs w:val="16"/>
              <w:lang w:val="fr-FR"/>
            </w:rPr>
          </w:pPr>
          <w:r w:rsidRPr="00B87A09">
            <w:rPr>
              <w:sz w:val="16"/>
              <w:szCs w:val="16"/>
              <w:lang w:val="fr-FR"/>
            </w:rPr>
            <w:t>Ref.ª: PPR/</w:t>
          </w:r>
          <w:r w:rsidRPr="006326EE">
            <w:rPr>
              <w:sz w:val="16"/>
              <w:szCs w:val="16"/>
              <w:highlight w:val="yellow"/>
              <w:lang w:val="fr-FR"/>
            </w:rPr>
            <w:t>[1.ª]</w:t>
          </w:r>
          <w:r w:rsidRPr="00B87A09">
            <w:rPr>
              <w:sz w:val="16"/>
              <w:szCs w:val="16"/>
              <w:lang w:val="fr-FR"/>
            </w:rPr>
            <w:t>/</w:t>
          </w:r>
          <w:r w:rsidRPr="006326EE">
            <w:rPr>
              <w:sz w:val="16"/>
              <w:szCs w:val="16"/>
              <w:highlight w:val="yellow"/>
              <w:lang w:val="fr-FR"/>
            </w:rPr>
            <w:t>[aaaa]</w:t>
          </w:r>
        </w:p>
      </w:tc>
    </w:tr>
    <w:tr w:rsidR="00FE4A8B" w:rsidRPr="00B87A09" w14:paraId="75027301" w14:textId="77777777" w:rsidTr="00C71EFA">
      <w:tc>
        <w:tcPr>
          <w:tcW w:w="1701" w:type="dxa"/>
          <w:vMerge/>
        </w:tcPr>
        <w:p w14:paraId="453AF881" w14:textId="77777777" w:rsidR="00FE4A8B" w:rsidRPr="00B87A09" w:rsidRDefault="00FE4A8B" w:rsidP="00C71EFA">
          <w:pPr>
            <w:jc w:val="center"/>
            <w:rPr>
              <w:b/>
              <w:lang w:val="fr-FR"/>
            </w:rPr>
          </w:pPr>
        </w:p>
      </w:tc>
      <w:tc>
        <w:tcPr>
          <w:tcW w:w="6946" w:type="dxa"/>
          <w:gridSpan w:val="3"/>
          <w:vMerge w:val="restart"/>
          <w:vAlign w:val="center"/>
        </w:tcPr>
        <w:p w14:paraId="025C511F" w14:textId="77777777" w:rsidR="00FE4A8B" w:rsidRPr="00B87A09" w:rsidRDefault="00FE4A8B" w:rsidP="00C71EFA">
          <w:pPr>
            <w:jc w:val="center"/>
            <w:rPr>
              <w:lang w:val="pt-PT"/>
            </w:rPr>
          </w:pPr>
          <w:r w:rsidRPr="00B87A09">
            <w:rPr>
              <w:lang w:val="pt-PT"/>
            </w:rPr>
            <w:t>PROGRAMA DE PROTEÇÃO RADIOLÓGICA</w:t>
          </w:r>
        </w:p>
      </w:tc>
      <w:tc>
        <w:tcPr>
          <w:tcW w:w="2126" w:type="dxa"/>
          <w:vAlign w:val="center"/>
        </w:tcPr>
        <w:p w14:paraId="2AA0C716" w14:textId="77777777" w:rsidR="00FE4A8B" w:rsidRPr="00B87A09" w:rsidRDefault="00FE4A8B" w:rsidP="00C71EFA">
          <w:pPr>
            <w:rPr>
              <w:sz w:val="16"/>
              <w:szCs w:val="16"/>
              <w:lang w:val="pt-PT"/>
            </w:rPr>
          </w:pPr>
        </w:p>
      </w:tc>
    </w:tr>
    <w:tr w:rsidR="00FE4A8B" w:rsidRPr="00B87A09" w14:paraId="31246732" w14:textId="77777777" w:rsidTr="00C71EFA">
      <w:tc>
        <w:tcPr>
          <w:tcW w:w="1701" w:type="dxa"/>
          <w:vMerge/>
        </w:tcPr>
        <w:p w14:paraId="7A02E04D" w14:textId="77777777" w:rsidR="00FE4A8B" w:rsidRPr="00B87A09" w:rsidRDefault="00FE4A8B" w:rsidP="00C71EFA">
          <w:pPr>
            <w:jc w:val="center"/>
            <w:rPr>
              <w:b/>
              <w:lang w:val="pt-PT"/>
            </w:rPr>
          </w:pPr>
        </w:p>
      </w:tc>
      <w:tc>
        <w:tcPr>
          <w:tcW w:w="6946" w:type="dxa"/>
          <w:gridSpan w:val="3"/>
          <w:vMerge/>
        </w:tcPr>
        <w:p w14:paraId="5B63DC63" w14:textId="77777777" w:rsidR="00FE4A8B" w:rsidRPr="00B87A09" w:rsidRDefault="00FE4A8B" w:rsidP="00C71EFA">
          <w:pPr>
            <w:jc w:val="center"/>
            <w:rPr>
              <w:b/>
              <w:lang w:val="pt-PT"/>
            </w:rPr>
          </w:pPr>
        </w:p>
      </w:tc>
      <w:tc>
        <w:tcPr>
          <w:tcW w:w="2126" w:type="dxa"/>
          <w:vAlign w:val="center"/>
        </w:tcPr>
        <w:p w14:paraId="210AA9E5" w14:textId="77777777" w:rsidR="00FE4A8B" w:rsidRPr="00B87A09" w:rsidRDefault="00FE4A8B" w:rsidP="00C71EFA">
          <w:pPr>
            <w:rPr>
              <w:sz w:val="16"/>
              <w:szCs w:val="16"/>
              <w:lang w:val="pt-PT"/>
            </w:rPr>
          </w:pPr>
          <w:r>
            <w:rPr>
              <w:sz w:val="16"/>
              <w:szCs w:val="16"/>
              <w:lang w:val="pt-PT"/>
            </w:rPr>
            <w:t>Versão</w:t>
          </w:r>
          <w:r w:rsidRPr="00B87A09">
            <w:rPr>
              <w:sz w:val="16"/>
              <w:szCs w:val="16"/>
              <w:lang w:val="pt-PT"/>
            </w:rPr>
            <w:t xml:space="preserve">: </w:t>
          </w:r>
          <w:r w:rsidRPr="006326EE">
            <w:rPr>
              <w:sz w:val="16"/>
              <w:szCs w:val="16"/>
              <w:highlight w:val="yellow"/>
              <w:lang w:val="pt-PT"/>
            </w:rPr>
            <w:t>[1.ª]</w:t>
          </w:r>
        </w:p>
      </w:tc>
    </w:tr>
    <w:tr w:rsidR="00FE4A8B" w:rsidRPr="00B87A09" w14:paraId="1DB69D21" w14:textId="77777777" w:rsidTr="00C71EFA">
      <w:tc>
        <w:tcPr>
          <w:tcW w:w="1701" w:type="dxa"/>
          <w:vMerge/>
        </w:tcPr>
        <w:p w14:paraId="5C97BB0F" w14:textId="77777777" w:rsidR="00FE4A8B" w:rsidRPr="00B87A09" w:rsidRDefault="00FE4A8B" w:rsidP="00C71EFA">
          <w:pPr>
            <w:jc w:val="center"/>
            <w:rPr>
              <w:b/>
              <w:lang w:val="pt-PT"/>
            </w:rPr>
          </w:pPr>
        </w:p>
      </w:tc>
      <w:tc>
        <w:tcPr>
          <w:tcW w:w="6946" w:type="dxa"/>
          <w:gridSpan w:val="3"/>
        </w:tcPr>
        <w:p w14:paraId="43F01CBE" w14:textId="77777777" w:rsidR="00FE4A8B" w:rsidRPr="00B87A09" w:rsidRDefault="00FE4A8B" w:rsidP="00C71EFA">
          <w:pPr>
            <w:jc w:val="center"/>
            <w:rPr>
              <w:b/>
              <w:sz w:val="16"/>
              <w:szCs w:val="16"/>
              <w:lang w:val="pt-PT"/>
            </w:rPr>
          </w:pPr>
          <w:r w:rsidRPr="00B87A09">
            <w:rPr>
              <w:sz w:val="16"/>
              <w:szCs w:val="16"/>
              <w:lang w:val="pt-PT"/>
            </w:rPr>
            <w:t>(</w:t>
          </w:r>
          <w:r w:rsidRPr="00B87A09">
            <w:rPr>
              <w:i/>
              <w:sz w:val="16"/>
              <w:szCs w:val="16"/>
              <w:lang w:val="pt-PT"/>
            </w:rPr>
            <w:t>elaborado de acordo com o Decreto-Lei n.º 108/2018, de 3 de dezembro, na sua redação atual</w:t>
          </w:r>
          <w:r w:rsidRPr="00B87A09">
            <w:rPr>
              <w:sz w:val="16"/>
              <w:szCs w:val="16"/>
              <w:lang w:val="pt-PT"/>
            </w:rPr>
            <w:t>)</w:t>
          </w:r>
        </w:p>
      </w:tc>
      <w:tc>
        <w:tcPr>
          <w:tcW w:w="2126" w:type="dxa"/>
          <w:vAlign w:val="center"/>
        </w:tcPr>
        <w:p w14:paraId="6D8B8D3F" w14:textId="77777777" w:rsidR="00FE4A8B" w:rsidRPr="00B87A09" w:rsidRDefault="00FE4A8B" w:rsidP="00C71EFA">
          <w:pPr>
            <w:rPr>
              <w:sz w:val="16"/>
              <w:szCs w:val="16"/>
              <w:lang w:val="pt-PT"/>
            </w:rPr>
          </w:pPr>
          <w:r w:rsidRPr="00B87A09">
            <w:rPr>
              <w:sz w:val="16"/>
              <w:szCs w:val="16"/>
              <w:lang w:val="pt-PT"/>
            </w:rPr>
            <w:t xml:space="preserve">Data: </w:t>
          </w:r>
          <w:r w:rsidRPr="006326EE">
            <w:rPr>
              <w:sz w:val="16"/>
              <w:szCs w:val="16"/>
              <w:highlight w:val="yellow"/>
              <w:lang w:val="pt-PT"/>
            </w:rPr>
            <w:t>[dd/mm/aaaa]</w:t>
          </w:r>
        </w:p>
      </w:tc>
    </w:tr>
  </w:tbl>
  <w:p w14:paraId="01B6BC8E" w14:textId="77777777" w:rsidR="00FE4A8B" w:rsidRDefault="00FE4A8B">
    <w:pPr>
      <w:pStyle w:val="Cabealho"/>
      <w:rPr>
        <w:rFonts w:cs="Times New Roman"/>
      </w:rPr>
    </w:pPr>
  </w:p>
  <w:p w14:paraId="5A6C4496" w14:textId="77777777" w:rsidR="00FE4A8B" w:rsidRDefault="00FE4A8B">
    <w:pPr>
      <w:pStyle w:val="Cabealho"/>
      <w:rPr>
        <w:rFonts w:cs="Times New Roman"/>
      </w:rPr>
    </w:pPr>
  </w:p>
  <w:p w14:paraId="069026C2" w14:textId="77777777" w:rsidR="00FE4A8B" w:rsidRPr="00B87A09" w:rsidRDefault="00FE4A8B">
    <w:pPr>
      <w:pStyle w:val="Cabealh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99D"/>
    <w:multiLevelType w:val="hybridMultilevel"/>
    <w:tmpl w:val="0D060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06CC3"/>
    <w:multiLevelType w:val="hybridMultilevel"/>
    <w:tmpl w:val="6B94ADB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AF21284"/>
    <w:multiLevelType w:val="hybridMultilevel"/>
    <w:tmpl w:val="226A82E0"/>
    <w:lvl w:ilvl="0" w:tplc="12EAE42A">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DEE24F9"/>
    <w:multiLevelType w:val="hybridMultilevel"/>
    <w:tmpl w:val="07D6F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D5C67"/>
    <w:multiLevelType w:val="hybridMultilevel"/>
    <w:tmpl w:val="601EB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955CB"/>
    <w:multiLevelType w:val="hybridMultilevel"/>
    <w:tmpl w:val="4AC0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827F6"/>
    <w:multiLevelType w:val="hybridMultilevel"/>
    <w:tmpl w:val="010EE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F4D35"/>
    <w:multiLevelType w:val="hybridMultilevel"/>
    <w:tmpl w:val="A7BC403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D61DCA"/>
    <w:multiLevelType w:val="hybridMultilevel"/>
    <w:tmpl w:val="5C500788"/>
    <w:lvl w:ilvl="0" w:tplc="394A2A90">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862DC9"/>
    <w:multiLevelType w:val="hybridMultilevel"/>
    <w:tmpl w:val="94B8ECBA"/>
    <w:lvl w:ilvl="0" w:tplc="08160017">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05315FD"/>
    <w:multiLevelType w:val="hybridMultilevel"/>
    <w:tmpl w:val="A538C9E6"/>
    <w:lvl w:ilvl="0" w:tplc="12EAE42A">
      <w:start w:val="1"/>
      <w:numFmt w:val="lowerLetter"/>
      <w:lvlText w:val="%1)"/>
      <w:lvlJc w:val="left"/>
      <w:pPr>
        <w:tabs>
          <w:tab w:val="num" w:pos="720"/>
        </w:tabs>
        <w:ind w:left="720" w:hanging="360"/>
      </w:pPr>
      <w:rPr>
        <w:rFonts w:hint="default"/>
        <w:b/>
      </w:rPr>
    </w:lvl>
    <w:lvl w:ilvl="1" w:tplc="3A5EA762">
      <w:start w:val="1"/>
      <w:numFmt w:val="lowerRoman"/>
      <w:lvlText w:val="%2)"/>
      <w:lvlJc w:val="right"/>
      <w:pPr>
        <w:tabs>
          <w:tab w:val="num" w:pos="1440"/>
        </w:tabs>
        <w:ind w:left="1440" w:hanging="360"/>
      </w:pPr>
      <w:rPr>
        <w:rFonts w:hint="default"/>
        <w:b w:val="0"/>
      </w:rPr>
    </w:lvl>
    <w:lvl w:ilvl="2" w:tplc="DC3ED66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DA3C9F"/>
    <w:multiLevelType w:val="hybridMultilevel"/>
    <w:tmpl w:val="CFFA203C"/>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23E37C2"/>
    <w:multiLevelType w:val="multilevel"/>
    <w:tmpl w:val="A558CC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120699"/>
    <w:multiLevelType w:val="hybridMultilevel"/>
    <w:tmpl w:val="1D48A5EE"/>
    <w:lvl w:ilvl="0" w:tplc="1B8AE2FA">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37836D4"/>
    <w:multiLevelType w:val="hybridMultilevel"/>
    <w:tmpl w:val="CA20E274"/>
    <w:lvl w:ilvl="0" w:tplc="3D1A5746">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63963F2"/>
    <w:multiLevelType w:val="hybridMultilevel"/>
    <w:tmpl w:val="A0126E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9750DE5"/>
    <w:multiLevelType w:val="hybridMultilevel"/>
    <w:tmpl w:val="A538C9E6"/>
    <w:lvl w:ilvl="0" w:tplc="12EAE42A">
      <w:start w:val="1"/>
      <w:numFmt w:val="lowerLetter"/>
      <w:lvlText w:val="%1)"/>
      <w:lvlJc w:val="left"/>
      <w:pPr>
        <w:tabs>
          <w:tab w:val="num" w:pos="720"/>
        </w:tabs>
        <w:ind w:left="720" w:hanging="360"/>
      </w:pPr>
      <w:rPr>
        <w:rFonts w:hint="default"/>
        <w:b/>
      </w:rPr>
    </w:lvl>
    <w:lvl w:ilvl="1" w:tplc="3A5EA762">
      <w:start w:val="1"/>
      <w:numFmt w:val="lowerRoman"/>
      <w:lvlText w:val="%2)"/>
      <w:lvlJc w:val="right"/>
      <w:pPr>
        <w:tabs>
          <w:tab w:val="num" w:pos="1440"/>
        </w:tabs>
        <w:ind w:left="1440" w:hanging="360"/>
      </w:pPr>
      <w:rPr>
        <w:rFonts w:hint="default"/>
        <w:b w:val="0"/>
      </w:rPr>
    </w:lvl>
    <w:lvl w:ilvl="2" w:tplc="DC3ED66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C600DA"/>
    <w:multiLevelType w:val="hybridMultilevel"/>
    <w:tmpl w:val="B7A232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51AFFCA">
      <w:start w:val="30"/>
      <w:numFmt w:val="bullet"/>
      <w:lvlText w:val=""/>
      <w:lvlJc w:val="left"/>
      <w:pPr>
        <w:ind w:left="2880" w:hanging="360"/>
      </w:pPr>
      <w:rPr>
        <w:rFonts w:ascii="Symbol" w:eastAsiaTheme="minorHAnsi" w:hAnsi="Symbol" w:cs="Arial" w:hint="default"/>
      </w:rPr>
    </w:lvl>
    <w:lvl w:ilvl="4" w:tplc="AF5CD02E">
      <w:start w:val="1"/>
      <w:numFmt w:val="decimal"/>
      <w:lvlText w:val="%5."/>
      <w:lvlJc w:val="left"/>
      <w:pPr>
        <w:ind w:left="3600" w:hanging="360"/>
      </w:pPr>
      <w:rPr>
        <w:rFonts w:hint="default"/>
        <w:sz w:val="2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886BE6"/>
    <w:multiLevelType w:val="hybridMultilevel"/>
    <w:tmpl w:val="C2A60272"/>
    <w:lvl w:ilvl="0" w:tplc="DAE0572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9" w15:restartNumberingAfterBreak="0">
    <w:nsid w:val="4C8E2748"/>
    <w:multiLevelType w:val="hybridMultilevel"/>
    <w:tmpl w:val="A538C9E6"/>
    <w:lvl w:ilvl="0" w:tplc="12EAE42A">
      <w:start w:val="1"/>
      <w:numFmt w:val="lowerLetter"/>
      <w:lvlText w:val="%1)"/>
      <w:lvlJc w:val="left"/>
      <w:pPr>
        <w:tabs>
          <w:tab w:val="num" w:pos="720"/>
        </w:tabs>
        <w:ind w:left="720" w:hanging="360"/>
      </w:pPr>
      <w:rPr>
        <w:rFonts w:hint="default"/>
        <w:b/>
      </w:rPr>
    </w:lvl>
    <w:lvl w:ilvl="1" w:tplc="3A5EA762">
      <w:start w:val="1"/>
      <w:numFmt w:val="lowerRoman"/>
      <w:lvlText w:val="%2)"/>
      <w:lvlJc w:val="right"/>
      <w:pPr>
        <w:tabs>
          <w:tab w:val="num" w:pos="1440"/>
        </w:tabs>
        <w:ind w:left="1440" w:hanging="360"/>
      </w:pPr>
      <w:rPr>
        <w:rFonts w:hint="default"/>
        <w:b w:val="0"/>
      </w:rPr>
    </w:lvl>
    <w:lvl w:ilvl="2" w:tplc="DC3ED66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AA3F5D"/>
    <w:multiLevelType w:val="hybridMultilevel"/>
    <w:tmpl w:val="A9C68116"/>
    <w:lvl w:ilvl="0" w:tplc="1B8AE2FA">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EF67564"/>
    <w:multiLevelType w:val="hybridMultilevel"/>
    <w:tmpl w:val="91CA5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66297"/>
    <w:multiLevelType w:val="hybridMultilevel"/>
    <w:tmpl w:val="7546643A"/>
    <w:lvl w:ilvl="0" w:tplc="8E3AA8D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CB29F5"/>
    <w:multiLevelType w:val="hybridMultilevel"/>
    <w:tmpl w:val="ED1846A4"/>
    <w:lvl w:ilvl="0" w:tplc="12EAE42A">
      <w:start w:val="1"/>
      <w:numFmt w:val="lowerLetter"/>
      <w:lvlText w:val="%1)"/>
      <w:lvlJc w:val="left"/>
      <w:pPr>
        <w:tabs>
          <w:tab w:val="num" w:pos="720"/>
        </w:tabs>
        <w:ind w:left="720" w:hanging="360"/>
      </w:pPr>
      <w:rPr>
        <w:rFonts w:hint="default"/>
        <w:b/>
      </w:rPr>
    </w:lvl>
    <w:lvl w:ilvl="1" w:tplc="3A5EA762">
      <w:start w:val="1"/>
      <w:numFmt w:val="lowerRoman"/>
      <w:lvlText w:val="%2)"/>
      <w:lvlJc w:val="right"/>
      <w:pPr>
        <w:tabs>
          <w:tab w:val="num" w:pos="1440"/>
        </w:tabs>
        <w:ind w:left="1440" w:hanging="360"/>
      </w:pPr>
      <w:rPr>
        <w:rFonts w:hint="default"/>
        <w:b w:val="0"/>
      </w:rPr>
    </w:lvl>
    <w:lvl w:ilvl="2" w:tplc="DC3ED66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821208"/>
    <w:multiLevelType w:val="hybridMultilevel"/>
    <w:tmpl w:val="DB98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44ADA"/>
    <w:multiLevelType w:val="hybridMultilevel"/>
    <w:tmpl w:val="2BDC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E0CE1"/>
    <w:multiLevelType w:val="hybridMultilevel"/>
    <w:tmpl w:val="AB48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E2FCF"/>
    <w:multiLevelType w:val="multilevel"/>
    <w:tmpl w:val="C1A2D8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8DC039D"/>
    <w:multiLevelType w:val="hybridMultilevel"/>
    <w:tmpl w:val="A7BC403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06A565F"/>
    <w:multiLevelType w:val="hybridMultilevel"/>
    <w:tmpl w:val="A538C9E6"/>
    <w:lvl w:ilvl="0" w:tplc="12EAE42A">
      <w:start w:val="1"/>
      <w:numFmt w:val="lowerLetter"/>
      <w:lvlText w:val="%1)"/>
      <w:lvlJc w:val="left"/>
      <w:pPr>
        <w:tabs>
          <w:tab w:val="num" w:pos="720"/>
        </w:tabs>
        <w:ind w:left="720" w:hanging="360"/>
      </w:pPr>
      <w:rPr>
        <w:rFonts w:hint="default"/>
        <w:b/>
      </w:rPr>
    </w:lvl>
    <w:lvl w:ilvl="1" w:tplc="3A5EA762">
      <w:start w:val="1"/>
      <w:numFmt w:val="lowerRoman"/>
      <w:lvlText w:val="%2)"/>
      <w:lvlJc w:val="right"/>
      <w:pPr>
        <w:tabs>
          <w:tab w:val="num" w:pos="1440"/>
        </w:tabs>
        <w:ind w:left="1440" w:hanging="360"/>
      </w:pPr>
      <w:rPr>
        <w:rFonts w:hint="default"/>
        <w:b w:val="0"/>
      </w:rPr>
    </w:lvl>
    <w:lvl w:ilvl="2" w:tplc="DC3ED66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2F55CD"/>
    <w:multiLevelType w:val="hybridMultilevel"/>
    <w:tmpl w:val="F5A2FF8A"/>
    <w:lvl w:ilvl="0" w:tplc="6C0EE81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6026AB6"/>
    <w:multiLevelType w:val="hybridMultilevel"/>
    <w:tmpl w:val="77324E0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73B6341"/>
    <w:multiLevelType w:val="hybridMultilevel"/>
    <w:tmpl w:val="11728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3C1AFD"/>
    <w:multiLevelType w:val="hybridMultilevel"/>
    <w:tmpl w:val="E092E3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7"/>
  </w:num>
  <w:num w:numId="2">
    <w:abstractNumId w:val="12"/>
  </w:num>
  <w:num w:numId="3">
    <w:abstractNumId w:val="11"/>
  </w:num>
  <w:num w:numId="4">
    <w:abstractNumId w:val="31"/>
  </w:num>
  <w:num w:numId="5">
    <w:abstractNumId w:val="25"/>
  </w:num>
  <w:num w:numId="6">
    <w:abstractNumId w:val="26"/>
  </w:num>
  <w:num w:numId="7">
    <w:abstractNumId w:val="9"/>
  </w:num>
  <w:num w:numId="8">
    <w:abstractNumId w:val="15"/>
  </w:num>
  <w:num w:numId="9">
    <w:abstractNumId w:val="33"/>
  </w:num>
  <w:num w:numId="10">
    <w:abstractNumId w:val="20"/>
  </w:num>
  <w:num w:numId="11">
    <w:abstractNumId w:val="13"/>
  </w:num>
  <w:num w:numId="12">
    <w:abstractNumId w:val="8"/>
  </w:num>
  <w:num w:numId="13">
    <w:abstractNumId w:val="16"/>
  </w:num>
  <w:num w:numId="14">
    <w:abstractNumId w:val="2"/>
  </w:num>
  <w:num w:numId="15">
    <w:abstractNumId w:val="14"/>
  </w:num>
  <w:num w:numId="16">
    <w:abstractNumId w:val="19"/>
  </w:num>
  <w:num w:numId="17">
    <w:abstractNumId w:val="10"/>
  </w:num>
  <w:num w:numId="18">
    <w:abstractNumId w:val="23"/>
  </w:num>
  <w:num w:numId="19">
    <w:abstractNumId w:val="29"/>
  </w:num>
  <w:num w:numId="20">
    <w:abstractNumId w:val="17"/>
  </w:num>
  <w:num w:numId="21">
    <w:abstractNumId w:val="24"/>
  </w:num>
  <w:num w:numId="22">
    <w:abstractNumId w:val="3"/>
  </w:num>
  <w:num w:numId="23">
    <w:abstractNumId w:val="32"/>
  </w:num>
  <w:num w:numId="24">
    <w:abstractNumId w:val="0"/>
  </w:num>
  <w:num w:numId="25">
    <w:abstractNumId w:val="4"/>
  </w:num>
  <w:num w:numId="26">
    <w:abstractNumId w:val="21"/>
  </w:num>
  <w:num w:numId="27">
    <w:abstractNumId w:val="6"/>
  </w:num>
  <w:num w:numId="28">
    <w:abstractNumId w:val="5"/>
  </w:num>
  <w:num w:numId="29">
    <w:abstractNumId w:val="22"/>
  </w:num>
  <w:num w:numId="30">
    <w:abstractNumId w:val="1"/>
  </w:num>
  <w:num w:numId="31">
    <w:abstractNumId w:val="28"/>
  </w:num>
  <w:num w:numId="32">
    <w:abstractNumId w:val="18"/>
  </w:num>
  <w:num w:numId="33">
    <w:abstractNumId w:val="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6A"/>
    <w:rsid w:val="0005488E"/>
    <w:rsid w:val="00080FD5"/>
    <w:rsid w:val="00096173"/>
    <w:rsid w:val="000D0928"/>
    <w:rsid w:val="0011166A"/>
    <w:rsid w:val="00153B63"/>
    <w:rsid w:val="0015783E"/>
    <w:rsid w:val="0019641F"/>
    <w:rsid w:val="001D3B99"/>
    <w:rsid w:val="001E196D"/>
    <w:rsid w:val="0024621F"/>
    <w:rsid w:val="00255C44"/>
    <w:rsid w:val="00256EDC"/>
    <w:rsid w:val="00264839"/>
    <w:rsid w:val="002830B9"/>
    <w:rsid w:val="0029532E"/>
    <w:rsid w:val="00295991"/>
    <w:rsid w:val="002D722C"/>
    <w:rsid w:val="0030681C"/>
    <w:rsid w:val="00344555"/>
    <w:rsid w:val="00383A82"/>
    <w:rsid w:val="003A4B29"/>
    <w:rsid w:val="003B1FA5"/>
    <w:rsid w:val="003B5247"/>
    <w:rsid w:val="003C1D0A"/>
    <w:rsid w:val="003C1F88"/>
    <w:rsid w:val="00400D70"/>
    <w:rsid w:val="004211C5"/>
    <w:rsid w:val="00445C11"/>
    <w:rsid w:val="00457EAB"/>
    <w:rsid w:val="004B0E0A"/>
    <w:rsid w:val="004B74D4"/>
    <w:rsid w:val="004E6285"/>
    <w:rsid w:val="004F646B"/>
    <w:rsid w:val="00500CB9"/>
    <w:rsid w:val="00504466"/>
    <w:rsid w:val="00551004"/>
    <w:rsid w:val="005969A7"/>
    <w:rsid w:val="0060106E"/>
    <w:rsid w:val="0062349C"/>
    <w:rsid w:val="00626702"/>
    <w:rsid w:val="006326EE"/>
    <w:rsid w:val="006A67D4"/>
    <w:rsid w:val="006F3876"/>
    <w:rsid w:val="007274CF"/>
    <w:rsid w:val="00732180"/>
    <w:rsid w:val="00793520"/>
    <w:rsid w:val="00794EF6"/>
    <w:rsid w:val="007F2B41"/>
    <w:rsid w:val="007F79D0"/>
    <w:rsid w:val="0081590C"/>
    <w:rsid w:val="008256E0"/>
    <w:rsid w:val="00831D9D"/>
    <w:rsid w:val="00832B58"/>
    <w:rsid w:val="008464AE"/>
    <w:rsid w:val="008B5503"/>
    <w:rsid w:val="008B565F"/>
    <w:rsid w:val="008E2627"/>
    <w:rsid w:val="0092344A"/>
    <w:rsid w:val="00980464"/>
    <w:rsid w:val="0098645D"/>
    <w:rsid w:val="009D777D"/>
    <w:rsid w:val="009E130F"/>
    <w:rsid w:val="00A04C0F"/>
    <w:rsid w:val="00A07199"/>
    <w:rsid w:val="00A24650"/>
    <w:rsid w:val="00A25252"/>
    <w:rsid w:val="00A44907"/>
    <w:rsid w:val="00A61970"/>
    <w:rsid w:val="00A6292B"/>
    <w:rsid w:val="00A8787C"/>
    <w:rsid w:val="00AA021B"/>
    <w:rsid w:val="00AD2760"/>
    <w:rsid w:val="00B35377"/>
    <w:rsid w:val="00B40A60"/>
    <w:rsid w:val="00B76F61"/>
    <w:rsid w:val="00B87A09"/>
    <w:rsid w:val="00BE4272"/>
    <w:rsid w:val="00BE6E79"/>
    <w:rsid w:val="00C001A0"/>
    <w:rsid w:val="00C07D39"/>
    <w:rsid w:val="00C130AE"/>
    <w:rsid w:val="00C71EFA"/>
    <w:rsid w:val="00CA3174"/>
    <w:rsid w:val="00CB2B84"/>
    <w:rsid w:val="00CF63F9"/>
    <w:rsid w:val="00D05D82"/>
    <w:rsid w:val="00D12D23"/>
    <w:rsid w:val="00D2309D"/>
    <w:rsid w:val="00D35A2E"/>
    <w:rsid w:val="00D70946"/>
    <w:rsid w:val="00D75164"/>
    <w:rsid w:val="00D87B34"/>
    <w:rsid w:val="00D901AC"/>
    <w:rsid w:val="00D92F13"/>
    <w:rsid w:val="00D93999"/>
    <w:rsid w:val="00DC1B0F"/>
    <w:rsid w:val="00DE04F9"/>
    <w:rsid w:val="00DF41D9"/>
    <w:rsid w:val="00E33412"/>
    <w:rsid w:val="00E37205"/>
    <w:rsid w:val="00E457D6"/>
    <w:rsid w:val="00E51921"/>
    <w:rsid w:val="00E605DD"/>
    <w:rsid w:val="00E66161"/>
    <w:rsid w:val="00E75A60"/>
    <w:rsid w:val="00E83515"/>
    <w:rsid w:val="00E9037F"/>
    <w:rsid w:val="00EA04A2"/>
    <w:rsid w:val="00EC7DB7"/>
    <w:rsid w:val="00ED076E"/>
    <w:rsid w:val="00EF0F01"/>
    <w:rsid w:val="00EF1E39"/>
    <w:rsid w:val="00F26756"/>
    <w:rsid w:val="00F50921"/>
    <w:rsid w:val="00F56F9A"/>
    <w:rsid w:val="00F77BFB"/>
    <w:rsid w:val="00F86918"/>
    <w:rsid w:val="00F87B56"/>
    <w:rsid w:val="00F97263"/>
    <w:rsid w:val="00FB1995"/>
    <w:rsid w:val="00FD099B"/>
    <w:rsid w:val="00FD0A6B"/>
    <w:rsid w:val="00FD4428"/>
    <w:rsid w:val="00FE4A8B"/>
    <w:rsid w:val="00FF2F5A"/>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3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F869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ter"/>
    <w:uiPriority w:val="9"/>
    <w:unhideWhenUsed/>
    <w:qFormat/>
    <w:rsid w:val="00F869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unhideWhenUsed/>
    <w:qFormat/>
    <w:rsid w:val="008256E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A67D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A67D4"/>
  </w:style>
  <w:style w:type="paragraph" w:styleId="Rodap">
    <w:name w:val="footer"/>
    <w:basedOn w:val="Normal"/>
    <w:link w:val="RodapCarter"/>
    <w:uiPriority w:val="99"/>
    <w:unhideWhenUsed/>
    <w:rsid w:val="006A67D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A67D4"/>
  </w:style>
  <w:style w:type="paragraph" w:styleId="Textodenotadefim">
    <w:name w:val="endnote text"/>
    <w:basedOn w:val="Normal"/>
    <w:link w:val="TextodenotadefimCarter"/>
    <w:uiPriority w:val="99"/>
    <w:unhideWhenUsed/>
    <w:rsid w:val="00457EAB"/>
    <w:pPr>
      <w:spacing w:after="0" w:line="240" w:lineRule="auto"/>
    </w:pPr>
    <w:rPr>
      <w:rFonts w:ascii="Calibri" w:hAnsi="Calibri"/>
      <w:sz w:val="20"/>
      <w:szCs w:val="20"/>
    </w:rPr>
  </w:style>
  <w:style w:type="character" w:customStyle="1" w:styleId="TextodenotadefimCarter">
    <w:name w:val="Texto de nota de fim Caráter"/>
    <w:basedOn w:val="Tipodeletrapredefinidodopargrafo"/>
    <w:link w:val="Textodenotadefim"/>
    <w:uiPriority w:val="99"/>
    <w:rsid w:val="00457EAB"/>
    <w:rPr>
      <w:rFonts w:ascii="Calibri" w:hAnsi="Calibri"/>
      <w:sz w:val="20"/>
      <w:szCs w:val="20"/>
    </w:rPr>
  </w:style>
  <w:style w:type="paragraph" w:styleId="Textodenotaderodap">
    <w:name w:val="footnote text"/>
    <w:basedOn w:val="Normal"/>
    <w:link w:val="TextodenotaderodapCarter"/>
    <w:uiPriority w:val="99"/>
    <w:semiHidden/>
    <w:unhideWhenUsed/>
    <w:rsid w:val="007F2B41"/>
    <w:pPr>
      <w:spacing w:after="0" w:line="240" w:lineRule="auto"/>
    </w:pPr>
    <w:rPr>
      <w:rFonts w:ascii="Calibri" w:hAnsi="Calibri"/>
      <w:sz w:val="20"/>
      <w:szCs w:val="20"/>
    </w:rPr>
  </w:style>
  <w:style w:type="character" w:customStyle="1" w:styleId="TextodenotaderodapCarter">
    <w:name w:val="Texto de nota de rodapé Caráter"/>
    <w:basedOn w:val="Tipodeletrapredefinidodopargrafo"/>
    <w:link w:val="Textodenotaderodap"/>
    <w:uiPriority w:val="99"/>
    <w:semiHidden/>
    <w:rsid w:val="007F2B41"/>
    <w:rPr>
      <w:rFonts w:ascii="Calibri" w:hAnsi="Calibri"/>
      <w:sz w:val="20"/>
      <w:szCs w:val="20"/>
    </w:rPr>
  </w:style>
  <w:style w:type="table" w:styleId="TabelacomGrelha">
    <w:name w:val="Table Grid"/>
    <w:basedOn w:val="Tabelanormal"/>
    <w:rsid w:val="0011166A"/>
    <w:pPr>
      <w:widowControl w:val="0"/>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ter">
    <w:name w:val="Título 1 Caráter"/>
    <w:basedOn w:val="Tipodeletrapredefinidodopargrafo"/>
    <w:link w:val="Ttulo1"/>
    <w:uiPriority w:val="9"/>
    <w:rsid w:val="00F86918"/>
    <w:rPr>
      <w:rFonts w:asciiTheme="majorHAnsi" w:eastAsiaTheme="majorEastAsia" w:hAnsiTheme="majorHAnsi" w:cstheme="majorBidi"/>
      <w:color w:val="365F91" w:themeColor="accent1" w:themeShade="BF"/>
      <w:sz w:val="32"/>
      <w:szCs w:val="32"/>
    </w:rPr>
  </w:style>
  <w:style w:type="character" w:customStyle="1" w:styleId="Ttulo2Carter">
    <w:name w:val="Título 2 Caráter"/>
    <w:basedOn w:val="Tipodeletrapredefinidodopargrafo"/>
    <w:link w:val="Ttulo2"/>
    <w:uiPriority w:val="9"/>
    <w:rsid w:val="00F86918"/>
    <w:rPr>
      <w:rFonts w:asciiTheme="majorHAnsi" w:eastAsiaTheme="majorEastAsia" w:hAnsiTheme="majorHAnsi" w:cstheme="majorBidi"/>
      <w:color w:val="365F91" w:themeColor="accent1" w:themeShade="BF"/>
      <w:sz w:val="26"/>
      <w:szCs w:val="26"/>
    </w:rPr>
  </w:style>
  <w:style w:type="paragraph" w:styleId="PargrafodaLista">
    <w:name w:val="List Paragraph"/>
    <w:basedOn w:val="Normal"/>
    <w:link w:val="PargrafodaListaCarter"/>
    <w:uiPriority w:val="34"/>
    <w:qFormat/>
    <w:rsid w:val="00B87A09"/>
    <w:pPr>
      <w:ind w:left="720"/>
      <w:contextualSpacing/>
    </w:pPr>
  </w:style>
  <w:style w:type="character" w:customStyle="1" w:styleId="PargrafodaListaCarter">
    <w:name w:val="Parágrafo da Lista Caráter"/>
    <w:basedOn w:val="Tipodeletrapredefinidodopargrafo"/>
    <w:link w:val="PargrafodaLista"/>
    <w:uiPriority w:val="34"/>
    <w:rsid w:val="0005488E"/>
  </w:style>
  <w:style w:type="character" w:styleId="Refdenotadefim">
    <w:name w:val="endnote reference"/>
    <w:basedOn w:val="Tipodeletrapredefinidodopargrafo"/>
    <w:uiPriority w:val="99"/>
    <w:semiHidden/>
    <w:unhideWhenUsed/>
    <w:rsid w:val="00255C44"/>
    <w:rPr>
      <w:rFonts w:cs="Times New Roman"/>
      <w:vertAlign w:val="superscript"/>
    </w:rPr>
  </w:style>
  <w:style w:type="character" w:customStyle="1" w:styleId="Ttulo3Carter">
    <w:name w:val="Título 3 Caráter"/>
    <w:basedOn w:val="Tipodeletrapredefinidodopargrafo"/>
    <w:link w:val="Ttulo3"/>
    <w:uiPriority w:val="9"/>
    <w:rsid w:val="008256E0"/>
    <w:rPr>
      <w:rFonts w:asciiTheme="majorHAnsi" w:eastAsiaTheme="majorEastAsia" w:hAnsiTheme="majorHAnsi" w:cstheme="majorBidi"/>
      <w:color w:val="243F60" w:themeColor="accent1" w:themeShade="7F"/>
      <w:szCs w:val="24"/>
    </w:rPr>
  </w:style>
  <w:style w:type="table" w:styleId="SimplesTabela1">
    <w:name w:val="Plain Table 1"/>
    <w:basedOn w:val="Tabelanormal"/>
    <w:uiPriority w:val="41"/>
    <w:rsid w:val="00FF2F5A"/>
    <w:pPr>
      <w:spacing w:after="0" w:line="240" w:lineRule="auto"/>
    </w:pPr>
    <w:rPr>
      <w:rFonts w:asciiTheme="minorHAnsi" w:eastAsiaTheme="minorEastAsia" w:hAnsiTheme="minorHAnsi"/>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rsid w:val="00FF2F5A"/>
    <w:pPr>
      <w:spacing w:before="100" w:beforeAutospacing="1" w:after="100" w:afterAutospacing="1" w:line="240" w:lineRule="auto"/>
      <w:jc w:val="both"/>
    </w:pPr>
    <w:rPr>
      <w:rFonts w:asciiTheme="minorHAnsi" w:eastAsia="Times New Roman" w:hAnsiTheme="minorHAnsi" w:cs="Times New Roman"/>
      <w:sz w:val="20"/>
      <w:szCs w:val="24"/>
      <w:lang w:val="en-US"/>
    </w:rPr>
  </w:style>
  <w:style w:type="table" w:customStyle="1" w:styleId="TableNormal1">
    <w:name w:val="Table Normal1"/>
    <w:uiPriority w:val="2"/>
    <w:semiHidden/>
    <w:unhideWhenUsed/>
    <w:qFormat/>
    <w:rsid w:val="00F77BFB"/>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7BFB"/>
    <w:pPr>
      <w:widowControl w:val="0"/>
      <w:autoSpaceDE w:val="0"/>
      <w:autoSpaceDN w:val="0"/>
      <w:spacing w:after="0" w:line="240" w:lineRule="auto"/>
      <w:ind w:left="71"/>
    </w:pPr>
    <w:rPr>
      <w:rFonts w:ascii="Calibri" w:eastAsia="Calibri" w:hAnsi="Calibri" w:cs="Calibri"/>
      <w:sz w:val="22"/>
      <w:lang w:eastAsia="pt-PT" w:bidi="pt-PT"/>
    </w:rPr>
  </w:style>
  <w:style w:type="paragraph" w:styleId="Cabealhodondice">
    <w:name w:val="TOC Heading"/>
    <w:basedOn w:val="Ttulo1"/>
    <w:next w:val="Normal"/>
    <w:uiPriority w:val="39"/>
    <w:unhideWhenUsed/>
    <w:qFormat/>
    <w:rsid w:val="00EF0F01"/>
    <w:pPr>
      <w:spacing w:line="259" w:lineRule="auto"/>
      <w:outlineLvl w:val="9"/>
    </w:pPr>
    <w:rPr>
      <w:lang w:val="en-US"/>
    </w:rPr>
  </w:style>
  <w:style w:type="paragraph" w:styleId="ndice1">
    <w:name w:val="toc 1"/>
    <w:basedOn w:val="Normal"/>
    <w:next w:val="Normal"/>
    <w:autoRedefine/>
    <w:uiPriority w:val="39"/>
    <w:unhideWhenUsed/>
    <w:rsid w:val="00EF0F01"/>
    <w:pPr>
      <w:spacing w:after="100"/>
    </w:pPr>
  </w:style>
  <w:style w:type="paragraph" w:styleId="ndice2">
    <w:name w:val="toc 2"/>
    <w:basedOn w:val="Normal"/>
    <w:next w:val="Normal"/>
    <w:autoRedefine/>
    <w:uiPriority w:val="39"/>
    <w:unhideWhenUsed/>
    <w:rsid w:val="00EF0F01"/>
    <w:pPr>
      <w:spacing w:after="100"/>
      <w:ind w:left="240"/>
    </w:pPr>
  </w:style>
  <w:style w:type="paragraph" w:styleId="ndice3">
    <w:name w:val="toc 3"/>
    <w:basedOn w:val="Normal"/>
    <w:next w:val="Normal"/>
    <w:autoRedefine/>
    <w:uiPriority w:val="39"/>
    <w:unhideWhenUsed/>
    <w:rsid w:val="00EF0F01"/>
    <w:pPr>
      <w:spacing w:after="100"/>
      <w:ind w:left="480"/>
    </w:pPr>
  </w:style>
  <w:style w:type="character" w:styleId="Hiperligao">
    <w:name w:val="Hyperlink"/>
    <w:basedOn w:val="Tipodeletrapredefinidodopargrafo"/>
    <w:uiPriority w:val="99"/>
    <w:unhideWhenUsed/>
    <w:rsid w:val="00EF0F01"/>
    <w:rPr>
      <w:color w:val="0000FF" w:themeColor="hyperlink"/>
      <w:u w:val="single"/>
    </w:rPr>
  </w:style>
  <w:style w:type="character" w:styleId="Refdecomentrio">
    <w:name w:val="annotation reference"/>
    <w:basedOn w:val="Tipodeletrapredefinidodopargrafo"/>
    <w:uiPriority w:val="99"/>
    <w:semiHidden/>
    <w:unhideWhenUsed/>
    <w:rsid w:val="00445C11"/>
    <w:rPr>
      <w:sz w:val="16"/>
      <w:szCs w:val="16"/>
    </w:rPr>
  </w:style>
  <w:style w:type="paragraph" w:styleId="Textodecomentrio">
    <w:name w:val="annotation text"/>
    <w:basedOn w:val="Normal"/>
    <w:link w:val="TextodecomentrioCarter"/>
    <w:uiPriority w:val="99"/>
    <w:semiHidden/>
    <w:unhideWhenUsed/>
    <w:rsid w:val="00445C1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45C11"/>
    <w:rPr>
      <w:sz w:val="20"/>
      <w:szCs w:val="20"/>
    </w:rPr>
  </w:style>
  <w:style w:type="paragraph" w:styleId="Assuntodecomentrio">
    <w:name w:val="annotation subject"/>
    <w:basedOn w:val="Textodecomentrio"/>
    <w:next w:val="Textodecomentrio"/>
    <w:link w:val="AssuntodecomentrioCarter"/>
    <w:uiPriority w:val="99"/>
    <w:semiHidden/>
    <w:unhideWhenUsed/>
    <w:rsid w:val="00445C11"/>
    <w:rPr>
      <w:b/>
      <w:bCs/>
    </w:rPr>
  </w:style>
  <w:style w:type="character" w:customStyle="1" w:styleId="AssuntodecomentrioCarter">
    <w:name w:val="Assunto de comentário Caráter"/>
    <w:basedOn w:val="TextodecomentrioCarter"/>
    <w:link w:val="Assuntodecomentrio"/>
    <w:uiPriority w:val="99"/>
    <w:semiHidden/>
    <w:rsid w:val="00445C11"/>
    <w:rPr>
      <w:b/>
      <w:bCs/>
      <w:sz w:val="20"/>
      <w:szCs w:val="20"/>
    </w:rPr>
  </w:style>
  <w:style w:type="paragraph" w:styleId="Textodebalo">
    <w:name w:val="Balloon Text"/>
    <w:basedOn w:val="Normal"/>
    <w:link w:val="TextodebaloCarter"/>
    <w:uiPriority w:val="99"/>
    <w:semiHidden/>
    <w:unhideWhenUsed/>
    <w:rsid w:val="00C001A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00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5E6E97-DB4E-4583-BD06-7FA3F429237E}"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6DAC97F5-A4EE-4FE9-90F7-D654FCB6E0A2}">
      <dgm:prSet phldrT="[Text]" custT="1"/>
      <dgm:spPr/>
      <dgm:t>
        <a:bodyPr/>
        <a:lstStyle/>
        <a:p>
          <a:pPr algn="ctr"/>
          <a:r>
            <a:rPr lang="en-US" sz="1000" b="1">
              <a:latin typeface="Times New Roman" panose="02020603050405020304" pitchFamily="18" charset="0"/>
              <a:cs typeface="Times New Roman" panose="02020603050405020304" pitchFamily="18" charset="0"/>
            </a:rPr>
            <a:t>Titular</a:t>
          </a:r>
        </a:p>
        <a:p>
          <a:pPr algn="ctr"/>
          <a:r>
            <a:rPr lang="pt-PT" sz="1000">
              <a:latin typeface="Times New Roman" panose="02020603050405020304" pitchFamily="18" charset="0"/>
              <a:cs typeface="Times New Roman" panose="02020603050405020304" pitchFamily="18" charset="0"/>
            </a:rPr>
            <a:t>Clínica Dentária          </a:t>
          </a:r>
        </a:p>
        <a:p>
          <a:pPr algn="ctr"/>
          <a:r>
            <a:rPr lang="pt-PT" sz="1000">
              <a:latin typeface="Times New Roman" panose="02020603050405020304" pitchFamily="18" charset="0"/>
              <a:cs typeface="Times New Roman" panose="02020603050405020304" pitchFamily="18" charset="0"/>
            </a:rPr>
            <a:t>[Nome da Clínica]</a:t>
          </a:r>
          <a:endParaRPr lang="en-US" sz="1000">
            <a:latin typeface="Times New Roman" panose="02020603050405020304" pitchFamily="18" charset="0"/>
            <a:cs typeface="Times New Roman" panose="02020603050405020304" pitchFamily="18" charset="0"/>
          </a:endParaRPr>
        </a:p>
      </dgm:t>
    </dgm:pt>
    <dgm:pt modelId="{16D81121-F955-4081-9B23-1531436A0AF8}" type="parTrans" cxnId="{6A12C609-14F9-4522-A01F-46AD756E59DF}">
      <dgm:prSet/>
      <dgm:spPr/>
      <dgm:t>
        <a:bodyPr/>
        <a:lstStyle/>
        <a:p>
          <a:pPr algn="ctr"/>
          <a:endParaRPr lang="en-US"/>
        </a:p>
      </dgm:t>
    </dgm:pt>
    <dgm:pt modelId="{C57FFEF3-2C8A-4287-8DCE-10196DCE31BC}" type="sibTrans" cxnId="{6A12C609-14F9-4522-A01F-46AD756E59DF}">
      <dgm:prSet/>
      <dgm:spPr/>
      <dgm:t>
        <a:bodyPr/>
        <a:lstStyle/>
        <a:p>
          <a:pPr algn="ctr"/>
          <a:endParaRPr lang="en-US"/>
        </a:p>
      </dgm:t>
    </dgm:pt>
    <dgm:pt modelId="{CCB0F6C0-88F8-4C09-9C44-5154AC51AB41}" type="asst">
      <dgm:prSet phldrT="[Text]" custT="1"/>
      <dgm:spPr/>
      <dgm:t>
        <a:bodyPr/>
        <a:lstStyle/>
        <a:p>
          <a:pPr algn="ctr"/>
          <a:r>
            <a:rPr lang="en-US" sz="1000" b="1">
              <a:latin typeface="Times New Roman" panose="02020603050405020304" pitchFamily="18" charset="0"/>
              <a:cs typeface="Times New Roman" panose="02020603050405020304" pitchFamily="18" charset="0"/>
            </a:rPr>
            <a:t>Responsável pela Proteção Radiológica</a:t>
          </a:r>
        </a:p>
        <a:p>
          <a:pPr algn="ctr"/>
          <a:r>
            <a:rPr lang="pt-PT" sz="1000">
              <a:latin typeface="Times New Roman" panose="02020603050405020304" pitchFamily="18" charset="0"/>
              <a:cs typeface="Times New Roman" panose="02020603050405020304" pitchFamily="18" charset="0"/>
            </a:rPr>
            <a:t>[Nome do RPR]</a:t>
          </a:r>
          <a:endParaRPr lang="en-US" sz="1000" b="0">
            <a:latin typeface="Times New Roman" panose="02020603050405020304" pitchFamily="18" charset="0"/>
            <a:cs typeface="Times New Roman" panose="02020603050405020304" pitchFamily="18" charset="0"/>
          </a:endParaRPr>
        </a:p>
      </dgm:t>
    </dgm:pt>
    <dgm:pt modelId="{EBB0C48F-CEDE-49D1-B664-BECBD447E91E}" type="parTrans" cxnId="{04DC3B02-0328-461C-8233-E46F8670EE82}">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F493D402-C125-4E87-9E39-C21DA6864D92}" type="sibTrans" cxnId="{04DC3B02-0328-461C-8233-E46F8670EE82}">
      <dgm:prSet/>
      <dgm:spPr/>
      <dgm:t>
        <a:bodyPr/>
        <a:lstStyle/>
        <a:p>
          <a:pPr algn="ctr"/>
          <a:endParaRPr lang="en-US"/>
        </a:p>
      </dgm:t>
    </dgm:pt>
    <dgm:pt modelId="{9AD97564-D7A1-4598-9664-7C87A47DDE8B}" type="asst">
      <dgm:prSet phldrT="[Text]" custT="1"/>
      <dgm:spPr/>
      <dgm:t>
        <a:bodyPr/>
        <a:lstStyle/>
        <a:p>
          <a:pPr algn="ctr"/>
          <a:r>
            <a:rPr lang="en-US" sz="1000" b="1">
              <a:latin typeface="Times New Roman" panose="02020603050405020304" pitchFamily="18" charset="0"/>
              <a:cs typeface="Times New Roman" panose="02020603050405020304" pitchFamily="18" charset="0"/>
            </a:rPr>
            <a:t>Prestadores de Serviço de Proteção e Segurança Radiológica</a:t>
          </a:r>
        </a:p>
      </dgm:t>
    </dgm:pt>
    <dgm:pt modelId="{5D38F09B-9EC0-497E-967A-B38C3AA47A59}" type="parTrans" cxnId="{04FA4466-B4FD-4EB7-BA30-4C058535113B}">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6A587094-233A-4244-8AC8-59581BC63C28}" type="sibTrans" cxnId="{04FA4466-B4FD-4EB7-BA30-4C058535113B}">
      <dgm:prSet/>
      <dgm:spPr/>
      <dgm:t>
        <a:bodyPr/>
        <a:lstStyle/>
        <a:p>
          <a:pPr algn="ctr"/>
          <a:endParaRPr lang="en-US"/>
        </a:p>
      </dgm:t>
    </dgm:pt>
    <dgm:pt modelId="{1A397255-70B3-487C-83BE-07432B5C7CDB}" type="asst">
      <dgm:prSet phldrT="[Text]" custT="1"/>
      <dgm:spPr/>
      <dgm:t>
        <a:bodyPr/>
        <a:lstStyle/>
        <a:p>
          <a:pPr algn="ctr"/>
          <a:r>
            <a:rPr lang="en-US" sz="1000" b="1">
              <a:latin typeface="Times New Roman" panose="02020603050405020304" pitchFamily="18" charset="0"/>
              <a:cs typeface="Times New Roman" panose="02020603050405020304" pitchFamily="18" charset="0"/>
            </a:rPr>
            <a:t>Monitorização individual / Dosimetria</a:t>
          </a:r>
        </a:p>
        <a:p>
          <a:pPr algn="ctr"/>
          <a:r>
            <a:rPr lang="en-US" sz="1000">
              <a:latin typeface="Times New Roman" panose="02020603050405020304" pitchFamily="18" charset="0"/>
              <a:cs typeface="Times New Roman" panose="02020603050405020304" pitchFamily="18" charset="0"/>
            </a:rPr>
            <a:t>[Nome do prestador]</a:t>
          </a:r>
        </a:p>
      </dgm:t>
    </dgm:pt>
    <dgm:pt modelId="{3D8267D7-8DAC-49CC-907D-B50FC588B388}" type="parTrans" cxnId="{67082164-22AA-414E-904E-D0EDB759075A}">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0B08F97D-879D-4764-937F-A5E4325A7258}" type="sibTrans" cxnId="{67082164-22AA-414E-904E-D0EDB759075A}">
      <dgm:prSet/>
      <dgm:spPr/>
      <dgm:t>
        <a:bodyPr/>
        <a:lstStyle/>
        <a:p>
          <a:pPr algn="ctr"/>
          <a:endParaRPr lang="en-US"/>
        </a:p>
      </dgm:t>
    </dgm:pt>
    <dgm:pt modelId="{75098A66-2063-4CED-903E-E0A88FD60331}" type="asst">
      <dgm:prSet phldrT="[Text]" custT="1"/>
      <dgm:spPr/>
      <dgm:t>
        <a:bodyPr/>
        <a:lstStyle/>
        <a:p>
          <a:pPr algn="ctr"/>
          <a:r>
            <a:rPr lang="en-US" sz="1000" b="1">
              <a:latin typeface="Times New Roman" panose="02020603050405020304" pitchFamily="18" charset="0"/>
              <a:cs typeface="Times New Roman" panose="02020603050405020304" pitchFamily="18" charset="0"/>
            </a:rPr>
            <a:t>Vigilância da Saúde</a:t>
          </a:r>
        </a:p>
        <a:p>
          <a:pPr algn="ctr"/>
          <a:r>
            <a:rPr lang="en-US" sz="1000">
              <a:latin typeface="Times New Roman" panose="02020603050405020304" pitchFamily="18" charset="0"/>
              <a:cs typeface="Times New Roman" panose="02020603050405020304" pitchFamily="18" charset="0"/>
            </a:rPr>
            <a:t>[Nome do prestador]</a:t>
          </a:r>
        </a:p>
      </dgm:t>
    </dgm:pt>
    <dgm:pt modelId="{7FC3425A-C1AC-43D7-955F-4A0B848F4D8D}" type="parTrans" cxnId="{CFBF0934-711E-45E8-82E2-36D79651937B}">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14AA0FD9-A705-4B7D-B33D-843600C36956}" type="sibTrans" cxnId="{CFBF0934-711E-45E8-82E2-36D79651937B}">
      <dgm:prSet/>
      <dgm:spPr/>
      <dgm:t>
        <a:bodyPr/>
        <a:lstStyle/>
        <a:p>
          <a:pPr algn="ctr"/>
          <a:endParaRPr lang="en-US"/>
        </a:p>
      </dgm:t>
    </dgm:pt>
    <dgm:pt modelId="{01AD53BA-B236-4B60-9A1E-53F93BEE74F7}" type="asst">
      <dgm:prSet phldrT="[Text]" custT="1"/>
      <dgm:spPr/>
      <dgm:t>
        <a:bodyPr/>
        <a:lstStyle/>
        <a:p>
          <a:pPr algn="ctr"/>
          <a:r>
            <a:rPr lang="en-US" sz="1000" b="1">
              <a:latin typeface="Times New Roman" panose="02020603050405020304" pitchFamily="18" charset="0"/>
              <a:cs typeface="Times New Roman" panose="02020603050405020304" pitchFamily="18" charset="0"/>
            </a:rPr>
            <a:t>Garantia da Qualidade</a:t>
          </a:r>
          <a:endParaRPr lang="en-US" sz="1000">
            <a:latin typeface="Times New Roman" panose="02020603050405020304" pitchFamily="18" charset="0"/>
            <a:cs typeface="Times New Roman" panose="02020603050405020304" pitchFamily="18" charset="0"/>
          </a:endParaRPr>
        </a:p>
        <a:p>
          <a:pPr algn="ctr"/>
          <a:r>
            <a:rPr lang="en-US" sz="1000">
              <a:latin typeface="Times New Roman" panose="02020603050405020304" pitchFamily="18" charset="0"/>
              <a:cs typeface="Times New Roman" panose="02020603050405020304" pitchFamily="18" charset="0"/>
            </a:rPr>
            <a:t>[Nome do prestador]</a:t>
          </a:r>
        </a:p>
      </dgm:t>
    </dgm:pt>
    <dgm:pt modelId="{7177B0A3-EFEA-4A69-BE89-D58A753BC952}" type="parTrans" cxnId="{EEA5FBCD-2EBA-4276-B565-58543AA189D7}">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332D5582-18A0-4EAC-9A6B-31A46CD99E67}" type="sibTrans" cxnId="{EEA5FBCD-2EBA-4276-B565-58543AA189D7}">
      <dgm:prSet/>
      <dgm:spPr/>
      <dgm:t>
        <a:bodyPr/>
        <a:lstStyle/>
        <a:p>
          <a:pPr algn="ctr"/>
          <a:endParaRPr lang="en-US"/>
        </a:p>
      </dgm:t>
    </dgm:pt>
    <dgm:pt modelId="{AD19C35C-66A0-4269-9A4B-4868C5E916CF}" type="asst">
      <dgm:prSet phldrT="[Text]" custT="1"/>
      <dgm:spPr/>
      <dgm:t>
        <a:bodyPr/>
        <a:lstStyle/>
        <a:p>
          <a:pPr algn="ctr"/>
          <a:r>
            <a:rPr lang="en-US" sz="1000" b="1">
              <a:latin typeface="Times New Roman" panose="02020603050405020304" pitchFamily="18" charset="0"/>
              <a:cs typeface="Times New Roman" panose="02020603050405020304" pitchFamily="18" charset="0"/>
            </a:rPr>
            <a:t>Manutenção</a:t>
          </a:r>
        </a:p>
        <a:p>
          <a:pPr algn="ctr"/>
          <a:r>
            <a:rPr lang="en-US" sz="1000">
              <a:latin typeface="Times New Roman" panose="02020603050405020304" pitchFamily="18" charset="0"/>
              <a:cs typeface="Times New Roman" panose="02020603050405020304" pitchFamily="18" charset="0"/>
            </a:rPr>
            <a:t>[Nome do prestador]</a:t>
          </a:r>
        </a:p>
      </dgm:t>
    </dgm:pt>
    <dgm:pt modelId="{9BE64CE7-435A-4637-AEEF-981C79F7EFB1}" type="parTrans" cxnId="{4A64BCE5-F7B2-4DF7-A184-0A549C247FDE}">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C69DE741-94CC-47C4-9ECB-B88703296550}" type="sibTrans" cxnId="{4A64BCE5-F7B2-4DF7-A184-0A549C247FDE}">
      <dgm:prSet/>
      <dgm:spPr/>
      <dgm:t>
        <a:bodyPr/>
        <a:lstStyle/>
        <a:p>
          <a:pPr algn="ctr"/>
          <a:endParaRPr lang="en-US"/>
        </a:p>
      </dgm:t>
    </dgm:pt>
    <dgm:pt modelId="{A565B713-3F9C-42B2-8576-FD8CE1996E23}" type="asst">
      <dgm:prSet phldrT="[Text]" custT="1"/>
      <dgm:spPr/>
      <dgm:t>
        <a:bodyPr/>
        <a:lstStyle/>
        <a:p>
          <a:pPr algn="ctr"/>
          <a:r>
            <a:rPr lang="en-US" sz="1000" b="1">
              <a:latin typeface="Times New Roman" panose="02020603050405020304" pitchFamily="18" charset="0"/>
              <a:cs typeface="Times New Roman" panose="02020603050405020304" pitchFamily="18" charset="0"/>
            </a:rPr>
            <a:t>Assessoria Técnica em proteção radiológica: </a:t>
          </a:r>
        </a:p>
        <a:p>
          <a:pPr algn="ctr"/>
          <a:r>
            <a:rPr lang="en-US" sz="1000">
              <a:latin typeface="Times New Roman" panose="02020603050405020304" pitchFamily="18" charset="0"/>
              <a:cs typeface="Times New Roman" panose="02020603050405020304" pitchFamily="18" charset="0"/>
            </a:rPr>
            <a:t>[Nome do prestador]</a:t>
          </a:r>
        </a:p>
      </dgm:t>
    </dgm:pt>
    <dgm:pt modelId="{1E693E5E-F16D-47BA-8370-D4694FD59DEC}" type="parTrans" cxnId="{E8D42A80-6D61-4F9A-9105-7ACF05FA73FE}">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B1591E5A-A262-4187-BBE0-A8F5A26F68AF}" type="sibTrans" cxnId="{E8D42A80-6D61-4F9A-9105-7ACF05FA73FE}">
      <dgm:prSet/>
      <dgm:spPr/>
      <dgm:t>
        <a:bodyPr/>
        <a:lstStyle/>
        <a:p>
          <a:pPr algn="ctr"/>
          <a:endParaRPr lang="en-US"/>
        </a:p>
      </dgm:t>
    </dgm:pt>
    <dgm:pt modelId="{E1C872BC-26B3-44C5-A073-32FDD8078CD8}" type="asst">
      <dgm:prSet phldrT="[Text]" custT="1"/>
      <dgm:spPr/>
      <dgm:t>
        <a:bodyPr/>
        <a:lstStyle/>
        <a:p>
          <a:pPr algn="ctr"/>
          <a:r>
            <a:rPr lang="en-US" sz="1000" b="1">
              <a:latin typeface="Times New Roman" panose="02020603050405020304" pitchFamily="18" charset="0"/>
              <a:cs typeface="Times New Roman" panose="02020603050405020304" pitchFamily="18" charset="0"/>
            </a:rPr>
            <a:t>Diretor Clínico</a:t>
          </a:r>
        </a:p>
        <a:p>
          <a:pPr algn="ctr"/>
          <a:r>
            <a:rPr lang="pt-PT" sz="1000">
              <a:latin typeface="Times New Roman" panose="02020603050405020304" pitchFamily="18" charset="0"/>
              <a:cs typeface="Times New Roman" panose="02020603050405020304" pitchFamily="18" charset="0"/>
            </a:rPr>
            <a:t>[Nome do Director clínico]</a:t>
          </a:r>
          <a:endParaRPr lang="en-US" sz="1000">
            <a:latin typeface="Times New Roman" panose="02020603050405020304" pitchFamily="18" charset="0"/>
            <a:cs typeface="Times New Roman" panose="02020603050405020304" pitchFamily="18" charset="0"/>
          </a:endParaRPr>
        </a:p>
      </dgm:t>
    </dgm:pt>
    <dgm:pt modelId="{56DC0A3C-F3F7-4306-BA23-80682207137A}" type="sibTrans" cxnId="{E11B5F01-495B-4994-BE24-E98AEE081D32}">
      <dgm:prSet/>
      <dgm:spPr/>
      <dgm:t>
        <a:bodyPr/>
        <a:lstStyle/>
        <a:p>
          <a:pPr algn="ctr"/>
          <a:endParaRPr lang="en-US"/>
        </a:p>
      </dgm:t>
    </dgm:pt>
    <dgm:pt modelId="{6AF7755F-3A6A-49E9-B8F0-3EEE0A0D391B}" type="parTrans" cxnId="{E11B5F01-495B-4994-BE24-E98AEE081D32}">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EFCE2E3D-F891-4386-84C2-469BB7C6B7A6}" type="pres">
      <dgm:prSet presAssocID="{D55E6E97-DB4E-4583-BD06-7FA3F429237E}" presName="hierChild1" presStyleCnt="0">
        <dgm:presLayoutVars>
          <dgm:orgChart val="1"/>
          <dgm:chPref val="1"/>
          <dgm:dir/>
          <dgm:animOne val="branch"/>
          <dgm:animLvl val="lvl"/>
          <dgm:resizeHandles/>
        </dgm:presLayoutVars>
      </dgm:prSet>
      <dgm:spPr/>
    </dgm:pt>
    <dgm:pt modelId="{2E61BD1C-9826-4FBC-BA19-1E31E4B7B22D}" type="pres">
      <dgm:prSet presAssocID="{6DAC97F5-A4EE-4FE9-90F7-D654FCB6E0A2}" presName="hierRoot1" presStyleCnt="0">
        <dgm:presLayoutVars>
          <dgm:hierBranch val="init"/>
        </dgm:presLayoutVars>
      </dgm:prSet>
      <dgm:spPr/>
    </dgm:pt>
    <dgm:pt modelId="{6DFE192D-A80E-4450-A5CE-CD8FB9038530}" type="pres">
      <dgm:prSet presAssocID="{6DAC97F5-A4EE-4FE9-90F7-D654FCB6E0A2}" presName="rootComposite1" presStyleCnt="0"/>
      <dgm:spPr/>
    </dgm:pt>
    <dgm:pt modelId="{5C4D3C51-373B-4AE7-9923-157599EFE822}" type="pres">
      <dgm:prSet presAssocID="{6DAC97F5-A4EE-4FE9-90F7-D654FCB6E0A2}" presName="rootText1" presStyleLbl="node0" presStyleIdx="0" presStyleCnt="1" custLinFactNeighborX="-53255" custLinFactNeighborY="-373">
        <dgm:presLayoutVars>
          <dgm:chPref val="3"/>
        </dgm:presLayoutVars>
      </dgm:prSet>
      <dgm:spPr/>
    </dgm:pt>
    <dgm:pt modelId="{798FA0DA-DE9E-461E-8CB9-495E102D1D20}" type="pres">
      <dgm:prSet presAssocID="{6DAC97F5-A4EE-4FE9-90F7-D654FCB6E0A2}" presName="rootConnector1" presStyleLbl="node1" presStyleIdx="0" presStyleCnt="0"/>
      <dgm:spPr/>
    </dgm:pt>
    <dgm:pt modelId="{1388C7FE-3910-4788-B070-64E129C1C03E}" type="pres">
      <dgm:prSet presAssocID="{6DAC97F5-A4EE-4FE9-90F7-D654FCB6E0A2}" presName="hierChild2" presStyleCnt="0"/>
      <dgm:spPr/>
    </dgm:pt>
    <dgm:pt modelId="{BE48C2E0-784E-406C-947E-9B60A97DFF22}" type="pres">
      <dgm:prSet presAssocID="{6DAC97F5-A4EE-4FE9-90F7-D654FCB6E0A2}" presName="hierChild3" presStyleCnt="0"/>
      <dgm:spPr/>
    </dgm:pt>
    <dgm:pt modelId="{21132370-BCE9-4F82-A68C-2973FDF447D6}" type="pres">
      <dgm:prSet presAssocID="{EBB0C48F-CEDE-49D1-B664-BECBD447E91E}" presName="Name111" presStyleLbl="parChTrans1D2" presStyleIdx="0" presStyleCnt="3"/>
      <dgm:spPr/>
    </dgm:pt>
    <dgm:pt modelId="{C4CBFB8D-D8AC-4D74-88C6-78F53916E1FA}" type="pres">
      <dgm:prSet presAssocID="{CCB0F6C0-88F8-4C09-9C44-5154AC51AB41}" presName="hierRoot3" presStyleCnt="0">
        <dgm:presLayoutVars>
          <dgm:hierBranch val="init"/>
        </dgm:presLayoutVars>
      </dgm:prSet>
      <dgm:spPr/>
    </dgm:pt>
    <dgm:pt modelId="{F5E006D0-7A37-4639-9FBC-CDD6E2B48B0B}" type="pres">
      <dgm:prSet presAssocID="{CCB0F6C0-88F8-4C09-9C44-5154AC51AB41}" presName="rootComposite3" presStyleCnt="0"/>
      <dgm:spPr/>
    </dgm:pt>
    <dgm:pt modelId="{4181A77E-B3F2-42F7-985E-580C350EB546}" type="pres">
      <dgm:prSet presAssocID="{CCB0F6C0-88F8-4C09-9C44-5154AC51AB41}" presName="rootText3" presStyleLbl="asst1" presStyleIdx="0" presStyleCnt="8" custLinFactNeighborX="372" custLinFactNeighborY="-22345">
        <dgm:presLayoutVars>
          <dgm:chPref val="3"/>
        </dgm:presLayoutVars>
      </dgm:prSet>
      <dgm:spPr/>
    </dgm:pt>
    <dgm:pt modelId="{6D42C924-B61C-4E1B-A1C2-F69B890087F4}" type="pres">
      <dgm:prSet presAssocID="{CCB0F6C0-88F8-4C09-9C44-5154AC51AB41}" presName="rootConnector3" presStyleLbl="asst1" presStyleIdx="0" presStyleCnt="8"/>
      <dgm:spPr/>
    </dgm:pt>
    <dgm:pt modelId="{8E6B42C7-5DBA-45A9-A09B-8E5CFB8206CA}" type="pres">
      <dgm:prSet presAssocID="{CCB0F6C0-88F8-4C09-9C44-5154AC51AB41}" presName="hierChild6" presStyleCnt="0"/>
      <dgm:spPr/>
    </dgm:pt>
    <dgm:pt modelId="{CD573135-1C3D-4027-A41A-A28891BD885C}" type="pres">
      <dgm:prSet presAssocID="{CCB0F6C0-88F8-4C09-9C44-5154AC51AB41}" presName="hierChild7" presStyleCnt="0"/>
      <dgm:spPr/>
    </dgm:pt>
    <dgm:pt modelId="{50ABCCBF-DD89-4841-BF38-E243A406CDA6}" type="pres">
      <dgm:prSet presAssocID="{6AF7755F-3A6A-49E9-B8F0-3EEE0A0D391B}" presName="Name111" presStyleLbl="parChTrans1D2" presStyleIdx="1" presStyleCnt="3"/>
      <dgm:spPr/>
    </dgm:pt>
    <dgm:pt modelId="{3803C52D-75C5-4B72-8A4D-FD761EF94E6A}" type="pres">
      <dgm:prSet presAssocID="{E1C872BC-26B3-44C5-A073-32FDD8078CD8}" presName="hierRoot3" presStyleCnt="0">
        <dgm:presLayoutVars>
          <dgm:hierBranch val="init"/>
        </dgm:presLayoutVars>
      </dgm:prSet>
      <dgm:spPr/>
    </dgm:pt>
    <dgm:pt modelId="{E5BCB415-C617-4934-A527-70E892E42836}" type="pres">
      <dgm:prSet presAssocID="{E1C872BC-26B3-44C5-A073-32FDD8078CD8}" presName="rootComposite3" presStyleCnt="0"/>
      <dgm:spPr/>
    </dgm:pt>
    <dgm:pt modelId="{40B3E818-2638-49CF-9C6F-85F48819E578}" type="pres">
      <dgm:prSet presAssocID="{E1C872BC-26B3-44C5-A073-32FDD8078CD8}" presName="rootText3" presStyleLbl="asst1" presStyleIdx="1" presStyleCnt="8" custLinFactNeighborX="2235" custLinFactNeighborY="-23835">
        <dgm:presLayoutVars>
          <dgm:chPref val="3"/>
        </dgm:presLayoutVars>
      </dgm:prSet>
      <dgm:spPr/>
    </dgm:pt>
    <dgm:pt modelId="{E6F31044-6FE4-4E38-A7E8-CB89D1D48F18}" type="pres">
      <dgm:prSet presAssocID="{E1C872BC-26B3-44C5-A073-32FDD8078CD8}" presName="rootConnector3" presStyleLbl="asst1" presStyleIdx="1" presStyleCnt="8"/>
      <dgm:spPr/>
    </dgm:pt>
    <dgm:pt modelId="{A78A46CE-7348-4D03-96B3-8ADE93FD28E6}" type="pres">
      <dgm:prSet presAssocID="{E1C872BC-26B3-44C5-A073-32FDD8078CD8}" presName="hierChild6" presStyleCnt="0"/>
      <dgm:spPr/>
    </dgm:pt>
    <dgm:pt modelId="{F540A875-3B5F-44B9-94B2-F86D77E1D1A8}" type="pres">
      <dgm:prSet presAssocID="{E1C872BC-26B3-44C5-A073-32FDD8078CD8}" presName="hierChild7" presStyleCnt="0"/>
      <dgm:spPr/>
    </dgm:pt>
    <dgm:pt modelId="{7CCD86AC-BE2C-4789-BBC0-70C4C16359E6}" type="pres">
      <dgm:prSet presAssocID="{5D38F09B-9EC0-497E-967A-B38C3AA47A59}" presName="Name111" presStyleLbl="parChTrans1D2" presStyleIdx="2" presStyleCnt="3"/>
      <dgm:spPr/>
    </dgm:pt>
    <dgm:pt modelId="{45840F76-A4D1-42FC-B68B-C1737BD60383}" type="pres">
      <dgm:prSet presAssocID="{9AD97564-D7A1-4598-9664-7C87A47DDE8B}" presName="hierRoot3" presStyleCnt="0">
        <dgm:presLayoutVars>
          <dgm:hierBranch val="init"/>
        </dgm:presLayoutVars>
      </dgm:prSet>
      <dgm:spPr/>
    </dgm:pt>
    <dgm:pt modelId="{5CFDDB3D-8B3E-4D26-BF4B-1622153CD9B7}" type="pres">
      <dgm:prSet presAssocID="{9AD97564-D7A1-4598-9664-7C87A47DDE8B}" presName="rootComposite3" presStyleCnt="0"/>
      <dgm:spPr/>
    </dgm:pt>
    <dgm:pt modelId="{1099705B-53A4-4EB3-A9B4-D2A1B62B816D}" type="pres">
      <dgm:prSet presAssocID="{9AD97564-D7A1-4598-9664-7C87A47DDE8B}" presName="rootText3" presStyleLbl="asst1" presStyleIdx="2" presStyleCnt="8" custScaleX="109825" custLinFactNeighborX="8565" custLinFactNeighborY="-47669">
        <dgm:presLayoutVars>
          <dgm:chPref val="3"/>
        </dgm:presLayoutVars>
      </dgm:prSet>
      <dgm:spPr/>
    </dgm:pt>
    <dgm:pt modelId="{705F0A9E-FE17-4F7F-8916-84FA0462038B}" type="pres">
      <dgm:prSet presAssocID="{9AD97564-D7A1-4598-9664-7C87A47DDE8B}" presName="rootConnector3" presStyleLbl="asst1" presStyleIdx="2" presStyleCnt="8"/>
      <dgm:spPr/>
    </dgm:pt>
    <dgm:pt modelId="{045B5E71-C3EF-4DD2-90C6-C2F6BAF36D23}" type="pres">
      <dgm:prSet presAssocID="{9AD97564-D7A1-4598-9664-7C87A47DDE8B}" presName="hierChild6" presStyleCnt="0"/>
      <dgm:spPr/>
    </dgm:pt>
    <dgm:pt modelId="{915F2081-6FEE-451C-815C-FF962B3F30CD}" type="pres">
      <dgm:prSet presAssocID="{9AD97564-D7A1-4598-9664-7C87A47DDE8B}" presName="hierChild7" presStyleCnt="0"/>
      <dgm:spPr/>
    </dgm:pt>
    <dgm:pt modelId="{0A78B3B4-97D7-465E-8DB3-89A905CE5AF6}" type="pres">
      <dgm:prSet presAssocID="{3D8267D7-8DAC-49CC-907D-B50FC588B388}" presName="Name111" presStyleLbl="parChTrans1D3" presStyleIdx="0" presStyleCnt="5"/>
      <dgm:spPr/>
    </dgm:pt>
    <dgm:pt modelId="{D9181618-E507-4686-8AFA-EB6D9B7DF676}" type="pres">
      <dgm:prSet presAssocID="{1A397255-70B3-487C-83BE-07432B5C7CDB}" presName="hierRoot3" presStyleCnt="0">
        <dgm:presLayoutVars>
          <dgm:hierBranch val="init"/>
        </dgm:presLayoutVars>
      </dgm:prSet>
      <dgm:spPr/>
    </dgm:pt>
    <dgm:pt modelId="{8033CB74-9438-4751-9353-6979949F7667}" type="pres">
      <dgm:prSet presAssocID="{1A397255-70B3-487C-83BE-07432B5C7CDB}" presName="rootComposite3" presStyleCnt="0"/>
      <dgm:spPr/>
    </dgm:pt>
    <dgm:pt modelId="{57A942E0-4A44-4EA2-9E90-8AD9204535C5}" type="pres">
      <dgm:prSet presAssocID="{1A397255-70B3-487C-83BE-07432B5C7CDB}" presName="rootText3" presStyleLbl="asst1" presStyleIdx="3" presStyleCnt="8" custLinFactNeighborX="2607">
        <dgm:presLayoutVars>
          <dgm:chPref val="3"/>
        </dgm:presLayoutVars>
      </dgm:prSet>
      <dgm:spPr/>
    </dgm:pt>
    <dgm:pt modelId="{78C759DB-FC1B-4328-B0C9-ABCDF9DAA872}" type="pres">
      <dgm:prSet presAssocID="{1A397255-70B3-487C-83BE-07432B5C7CDB}" presName="rootConnector3" presStyleLbl="asst1" presStyleIdx="3" presStyleCnt="8"/>
      <dgm:spPr/>
    </dgm:pt>
    <dgm:pt modelId="{0D5A5116-9A32-4116-94BC-F0175790DDC9}" type="pres">
      <dgm:prSet presAssocID="{1A397255-70B3-487C-83BE-07432B5C7CDB}" presName="hierChild6" presStyleCnt="0"/>
      <dgm:spPr/>
    </dgm:pt>
    <dgm:pt modelId="{48D82764-34D9-4C88-9665-EE862804C299}" type="pres">
      <dgm:prSet presAssocID="{1A397255-70B3-487C-83BE-07432B5C7CDB}" presName="hierChild7" presStyleCnt="0"/>
      <dgm:spPr/>
    </dgm:pt>
    <dgm:pt modelId="{FE4E698B-86E8-4C01-B6FE-8E0B756F15EE}" type="pres">
      <dgm:prSet presAssocID="{7FC3425A-C1AC-43D7-955F-4A0B848F4D8D}" presName="Name111" presStyleLbl="parChTrans1D3" presStyleIdx="1" presStyleCnt="5"/>
      <dgm:spPr/>
    </dgm:pt>
    <dgm:pt modelId="{3B33933D-5D3D-4C8A-B87E-D9B4131C3759}" type="pres">
      <dgm:prSet presAssocID="{75098A66-2063-4CED-903E-E0A88FD60331}" presName="hierRoot3" presStyleCnt="0">
        <dgm:presLayoutVars>
          <dgm:hierBranch val="init"/>
        </dgm:presLayoutVars>
      </dgm:prSet>
      <dgm:spPr/>
    </dgm:pt>
    <dgm:pt modelId="{BB3A5C71-C141-44C7-9866-B053B20E68AF}" type="pres">
      <dgm:prSet presAssocID="{75098A66-2063-4CED-903E-E0A88FD60331}" presName="rootComposite3" presStyleCnt="0"/>
      <dgm:spPr/>
    </dgm:pt>
    <dgm:pt modelId="{8C347CCE-F286-4C05-91E3-77BF34E8ABC2}" type="pres">
      <dgm:prSet presAssocID="{75098A66-2063-4CED-903E-E0A88FD60331}" presName="rootText3" presStyleLbl="asst1" presStyleIdx="4" presStyleCnt="8" custLinFactNeighborX="12290" custLinFactNeighborY="-746">
        <dgm:presLayoutVars>
          <dgm:chPref val="3"/>
        </dgm:presLayoutVars>
      </dgm:prSet>
      <dgm:spPr/>
    </dgm:pt>
    <dgm:pt modelId="{FF0895AA-4684-4FB4-9A8E-8452DBE1C47A}" type="pres">
      <dgm:prSet presAssocID="{75098A66-2063-4CED-903E-E0A88FD60331}" presName="rootConnector3" presStyleLbl="asst1" presStyleIdx="4" presStyleCnt="8"/>
      <dgm:spPr/>
    </dgm:pt>
    <dgm:pt modelId="{9CBCDF8D-3567-4E96-BCAD-4C97FB453B59}" type="pres">
      <dgm:prSet presAssocID="{75098A66-2063-4CED-903E-E0A88FD60331}" presName="hierChild6" presStyleCnt="0"/>
      <dgm:spPr/>
    </dgm:pt>
    <dgm:pt modelId="{9B3F06F3-4A34-4764-A24F-91F1424610D1}" type="pres">
      <dgm:prSet presAssocID="{75098A66-2063-4CED-903E-E0A88FD60331}" presName="hierChild7" presStyleCnt="0"/>
      <dgm:spPr/>
    </dgm:pt>
    <dgm:pt modelId="{11968EAC-18E8-47EB-A0AE-93DF617A70C1}" type="pres">
      <dgm:prSet presAssocID="{7177B0A3-EFEA-4A69-BE89-D58A753BC952}" presName="Name111" presStyleLbl="parChTrans1D3" presStyleIdx="2" presStyleCnt="5"/>
      <dgm:spPr/>
    </dgm:pt>
    <dgm:pt modelId="{BE2EDD61-7F4E-4CE0-82BA-AA5F3421C215}" type="pres">
      <dgm:prSet presAssocID="{01AD53BA-B236-4B60-9A1E-53F93BEE74F7}" presName="hierRoot3" presStyleCnt="0">
        <dgm:presLayoutVars>
          <dgm:hierBranch val="init"/>
        </dgm:presLayoutVars>
      </dgm:prSet>
      <dgm:spPr/>
    </dgm:pt>
    <dgm:pt modelId="{C9F9897B-039B-447E-97DF-5EA2588C1788}" type="pres">
      <dgm:prSet presAssocID="{01AD53BA-B236-4B60-9A1E-53F93BEE74F7}" presName="rootComposite3" presStyleCnt="0"/>
      <dgm:spPr/>
    </dgm:pt>
    <dgm:pt modelId="{6E0649A2-3408-4FC8-A23B-4E5E9F7E338C}" type="pres">
      <dgm:prSet presAssocID="{01AD53BA-B236-4B60-9A1E-53F93BEE74F7}" presName="rootText3" presStyleLbl="asst1" presStyleIdx="5" presStyleCnt="8" custLinFactNeighborY="-2294">
        <dgm:presLayoutVars>
          <dgm:chPref val="3"/>
        </dgm:presLayoutVars>
      </dgm:prSet>
      <dgm:spPr/>
    </dgm:pt>
    <dgm:pt modelId="{321CB95C-F4C8-4311-8B67-9263C36428DB}" type="pres">
      <dgm:prSet presAssocID="{01AD53BA-B236-4B60-9A1E-53F93BEE74F7}" presName="rootConnector3" presStyleLbl="asst1" presStyleIdx="5" presStyleCnt="8"/>
      <dgm:spPr/>
    </dgm:pt>
    <dgm:pt modelId="{F66E358F-B4F8-44F0-B331-DA5791DB3A1C}" type="pres">
      <dgm:prSet presAssocID="{01AD53BA-B236-4B60-9A1E-53F93BEE74F7}" presName="hierChild6" presStyleCnt="0"/>
      <dgm:spPr/>
    </dgm:pt>
    <dgm:pt modelId="{44EEDAFD-553A-4BB5-8495-CA732C198BF3}" type="pres">
      <dgm:prSet presAssocID="{01AD53BA-B236-4B60-9A1E-53F93BEE74F7}" presName="hierChild7" presStyleCnt="0"/>
      <dgm:spPr/>
    </dgm:pt>
    <dgm:pt modelId="{D807AA0B-D366-47AD-8C9D-F6D43D85232C}" type="pres">
      <dgm:prSet presAssocID="{9BE64CE7-435A-4637-AEEF-981C79F7EFB1}" presName="Name111" presStyleLbl="parChTrans1D3" presStyleIdx="3" presStyleCnt="5"/>
      <dgm:spPr/>
    </dgm:pt>
    <dgm:pt modelId="{5D8C5EA7-4A57-4061-8A5C-1070783A18D6}" type="pres">
      <dgm:prSet presAssocID="{AD19C35C-66A0-4269-9A4B-4868C5E916CF}" presName="hierRoot3" presStyleCnt="0">
        <dgm:presLayoutVars>
          <dgm:hierBranch val="init"/>
        </dgm:presLayoutVars>
      </dgm:prSet>
      <dgm:spPr/>
    </dgm:pt>
    <dgm:pt modelId="{1382BD95-11B8-44D0-9948-8C4E5233E821}" type="pres">
      <dgm:prSet presAssocID="{AD19C35C-66A0-4269-9A4B-4868C5E916CF}" presName="rootComposite3" presStyleCnt="0"/>
      <dgm:spPr/>
    </dgm:pt>
    <dgm:pt modelId="{398FFD76-2541-40BC-8115-9111D62FFE39}" type="pres">
      <dgm:prSet presAssocID="{AD19C35C-66A0-4269-9A4B-4868C5E916CF}" presName="rootText3" presStyleLbl="asst1" presStyleIdx="6" presStyleCnt="8" custLinFactNeighborX="11917" custLinFactNeighborY="1">
        <dgm:presLayoutVars>
          <dgm:chPref val="3"/>
        </dgm:presLayoutVars>
      </dgm:prSet>
      <dgm:spPr/>
    </dgm:pt>
    <dgm:pt modelId="{8D7B0142-F028-4AAB-8476-6E899DBFEEDA}" type="pres">
      <dgm:prSet presAssocID="{AD19C35C-66A0-4269-9A4B-4868C5E916CF}" presName="rootConnector3" presStyleLbl="asst1" presStyleIdx="6" presStyleCnt="8"/>
      <dgm:spPr/>
    </dgm:pt>
    <dgm:pt modelId="{49FB2440-C55F-4A06-A10C-0FC5160459A3}" type="pres">
      <dgm:prSet presAssocID="{AD19C35C-66A0-4269-9A4B-4868C5E916CF}" presName="hierChild6" presStyleCnt="0"/>
      <dgm:spPr/>
    </dgm:pt>
    <dgm:pt modelId="{D3951E5D-9BA6-496F-A369-43181835EEBC}" type="pres">
      <dgm:prSet presAssocID="{AD19C35C-66A0-4269-9A4B-4868C5E916CF}" presName="hierChild7" presStyleCnt="0"/>
      <dgm:spPr/>
    </dgm:pt>
    <dgm:pt modelId="{4F68F891-5A19-4818-8A41-3A77C5A92076}" type="pres">
      <dgm:prSet presAssocID="{1E693E5E-F16D-47BA-8370-D4694FD59DEC}" presName="Name111" presStyleLbl="parChTrans1D3" presStyleIdx="4" presStyleCnt="5"/>
      <dgm:spPr/>
    </dgm:pt>
    <dgm:pt modelId="{3B96D99B-0CAA-48CF-BAB6-EC857D41C422}" type="pres">
      <dgm:prSet presAssocID="{A565B713-3F9C-42B2-8576-FD8CE1996E23}" presName="hierRoot3" presStyleCnt="0">
        <dgm:presLayoutVars>
          <dgm:hierBranch val="init"/>
        </dgm:presLayoutVars>
      </dgm:prSet>
      <dgm:spPr/>
    </dgm:pt>
    <dgm:pt modelId="{A9EB62B8-4F70-4BDE-9FD8-310D919A122A}" type="pres">
      <dgm:prSet presAssocID="{A565B713-3F9C-42B2-8576-FD8CE1996E23}" presName="rootComposite3" presStyleCnt="0"/>
      <dgm:spPr/>
    </dgm:pt>
    <dgm:pt modelId="{7CEC801D-5062-488A-83BC-7A0C1878BEA7}" type="pres">
      <dgm:prSet presAssocID="{A565B713-3F9C-42B2-8576-FD8CE1996E23}" presName="rootText3" presStyleLbl="asst1" presStyleIdx="7" presStyleCnt="8">
        <dgm:presLayoutVars>
          <dgm:chPref val="3"/>
        </dgm:presLayoutVars>
      </dgm:prSet>
      <dgm:spPr/>
    </dgm:pt>
    <dgm:pt modelId="{5590C922-FA1A-4CE7-B56F-9927DB60E469}" type="pres">
      <dgm:prSet presAssocID="{A565B713-3F9C-42B2-8576-FD8CE1996E23}" presName="rootConnector3" presStyleLbl="asst1" presStyleIdx="7" presStyleCnt="8"/>
      <dgm:spPr/>
    </dgm:pt>
    <dgm:pt modelId="{1C3D3AF6-C555-4B6F-A0F3-26FA0D13114C}" type="pres">
      <dgm:prSet presAssocID="{A565B713-3F9C-42B2-8576-FD8CE1996E23}" presName="hierChild6" presStyleCnt="0"/>
      <dgm:spPr/>
    </dgm:pt>
    <dgm:pt modelId="{6534CA09-814A-4F7F-8C29-0C890C1A70E3}" type="pres">
      <dgm:prSet presAssocID="{A565B713-3F9C-42B2-8576-FD8CE1996E23}" presName="hierChild7" presStyleCnt="0"/>
      <dgm:spPr/>
    </dgm:pt>
  </dgm:ptLst>
  <dgm:cxnLst>
    <dgm:cxn modelId="{FA4FE800-81AD-4214-A76E-6AB859C52EDF}" type="presOf" srcId="{1A397255-70B3-487C-83BE-07432B5C7CDB}" destId="{78C759DB-FC1B-4328-B0C9-ABCDF9DAA872}" srcOrd="1" destOrd="0" presId="urn:microsoft.com/office/officeart/2005/8/layout/orgChart1"/>
    <dgm:cxn modelId="{E11B5F01-495B-4994-BE24-E98AEE081D32}" srcId="{6DAC97F5-A4EE-4FE9-90F7-D654FCB6E0A2}" destId="{E1C872BC-26B3-44C5-A073-32FDD8078CD8}" srcOrd="1" destOrd="0" parTransId="{6AF7755F-3A6A-49E9-B8F0-3EEE0A0D391B}" sibTransId="{56DC0A3C-F3F7-4306-BA23-80682207137A}"/>
    <dgm:cxn modelId="{04DC3B02-0328-461C-8233-E46F8670EE82}" srcId="{6DAC97F5-A4EE-4FE9-90F7-D654FCB6E0A2}" destId="{CCB0F6C0-88F8-4C09-9C44-5154AC51AB41}" srcOrd="0" destOrd="0" parTransId="{EBB0C48F-CEDE-49D1-B664-BECBD447E91E}" sibTransId="{F493D402-C125-4E87-9E39-C21DA6864D92}"/>
    <dgm:cxn modelId="{6A12C609-14F9-4522-A01F-46AD756E59DF}" srcId="{D55E6E97-DB4E-4583-BD06-7FA3F429237E}" destId="{6DAC97F5-A4EE-4FE9-90F7-D654FCB6E0A2}" srcOrd="0" destOrd="0" parTransId="{16D81121-F955-4081-9B23-1531436A0AF8}" sibTransId="{C57FFEF3-2C8A-4287-8DCE-10196DCE31BC}"/>
    <dgm:cxn modelId="{B6869E0B-53B1-43A4-BF7A-08070B9E5B21}" type="presOf" srcId="{6AF7755F-3A6A-49E9-B8F0-3EEE0A0D391B}" destId="{50ABCCBF-DD89-4841-BF38-E243A406CDA6}" srcOrd="0" destOrd="0" presId="urn:microsoft.com/office/officeart/2005/8/layout/orgChart1"/>
    <dgm:cxn modelId="{45499418-E7B1-4D92-BFF7-CD5977CCCE39}" type="presOf" srcId="{1A397255-70B3-487C-83BE-07432B5C7CDB}" destId="{57A942E0-4A44-4EA2-9E90-8AD9204535C5}" srcOrd="0" destOrd="0" presId="urn:microsoft.com/office/officeart/2005/8/layout/orgChart1"/>
    <dgm:cxn modelId="{CA355B2C-DB70-4907-8C9B-98891429396C}" type="presOf" srcId="{9BE64CE7-435A-4637-AEEF-981C79F7EFB1}" destId="{D807AA0B-D366-47AD-8C9D-F6D43D85232C}" srcOrd="0" destOrd="0" presId="urn:microsoft.com/office/officeart/2005/8/layout/orgChart1"/>
    <dgm:cxn modelId="{0076BD31-4F24-4314-81CF-A65DA768713E}" type="presOf" srcId="{E1C872BC-26B3-44C5-A073-32FDD8078CD8}" destId="{E6F31044-6FE4-4E38-A7E8-CB89D1D48F18}" srcOrd="1" destOrd="0" presId="urn:microsoft.com/office/officeart/2005/8/layout/orgChart1"/>
    <dgm:cxn modelId="{CFBF0934-711E-45E8-82E2-36D79651937B}" srcId="{9AD97564-D7A1-4598-9664-7C87A47DDE8B}" destId="{75098A66-2063-4CED-903E-E0A88FD60331}" srcOrd="1" destOrd="0" parTransId="{7FC3425A-C1AC-43D7-955F-4A0B848F4D8D}" sibTransId="{14AA0FD9-A705-4B7D-B33D-843600C36956}"/>
    <dgm:cxn modelId="{823E8837-8EC3-4C01-8572-1FCF1EFD4493}" type="presOf" srcId="{CCB0F6C0-88F8-4C09-9C44-5154AC51AB41}" destId="{6D42C924-B61C-4E1B-A1C2-F69B890087F4}" srcOrd="1" destOrd="0" presId="urn:microsoft.com/office/officeart/2005/8/layout/orgChart1"/>
    <dgm:cxn modelId="{EE2E2B3F-132D-4F61-AEA7-479615FD47C3}" type="presOf" srcId="{A565B713-3F9C-42B2-8576-FD8CE1996E23}" destId="{7CEC801D-5062-488A-83BC-7A0C1878BEA7}" srcOrd="0" destOrd="0" presId="urn:microsoft.com/office/officeart/2005/8/layout/orgChart1"/>
    <dgm:cxn modelId="{CCD13E5B-84C3-4496-9ADD-74721B1CE26A}" type="presOf" srcId="{5D38F09B-9EC0-497E-967A-B38C3AA47A59}" destId="{7CCD86AC-BE2C-4789-BBC0-70C4C16359E6}" srcOrd="0" destOrd="0" presId="urn:microsoft.com/office/officeart/2005/8/layout/orgChart1"/>
    <dgm:cxn modelId="{ECD8A162-F55C-4D19-B599-3ED17B0F43AF}" type="presOf" srcId="{75098A66-2063-4CED-903E-E0A88FD60331}" destId="{FF0895AA-4684-4FB4-9A8E-8452DBE1C47A}" srcOrd="1" destOrd="0" presId="urn:microsoft.com/office/officeart/2005/8/layout/orgChart1"/>
    <dgm:cxn modelId="{58B08163-348F-4009-A389-D141336A251B}" type="presOf" srcId="{1E693E5E-F16D-47BA-8370-D4694FD59DEC}" destId="{4F68F891-5A19-4818-8A41-3A77C5A92076}" srcOrd="0" destOrd="0" presId="urn:microsoft.com/office/officeart/2005/8/layout/orgChart1"/>
    <dgm:cxn modelId="{67082164-22AA-414E-904E-D0EDB759075A}" srcId="{9AD97564-D7A1-4598-9664-7C87A47DDE8B}" destId="{1A397255-70B3-487C-83BE-07432B5C7CDB}" srcOrd="0" destOrd="0" parTransId="{3D8267D7-8DAC-49CC-907D-B50FC588B388}" sibTransId="{0B08F97D-879D-4764-937F-A5E4325A7258}"/>
    <dgm:cxn modelId="{7631D564-AFF0-4452-BEB4-5D8C71C4EFB7}" type="presOf" srcId="{6DAC97F5-A4EE-4FE9-90F7-D654FCB6E0A2}" destId="{5C4D3C51-373B-4AE7-9923-157599EFE822}" srcOrd="0" destOrd="0" presId="urn:microsoft.com/office/officeart/2005/8/layout/orgChart1"/>
    <dgm:cxn modelId="{04FA4466-B4FD-4EB7-BA30-4C058535113B}" srcId="{6DAC97F5-A4EE-4FE9-90F7-D654FCB6E0A2}" destId="{9AD97564-D7A1-4598-9664-7C87A47DDE8B}" srcOrd="2" destOrd="0" parTransId="{5D38F09B-9EC0-497E-967A-B38C3AA47A59}" sibTransId="{6A587094-233A-4244-8AC8-59581BC63C28}"/>
    <dgm:cxn modelId="{43379053-64EA-4B1E-AF3F-AD6C0742F9B3}" type="presOf" srcId="{E1C872BC-26B3-44C5-A073-32FDD8078CD8}" destId="{40B3E818-2638-49CF-9C6F-85F48819E578}" srcOrd="0" destOrd="0" presId="urn:microsoft.com/office/officeart/2005/8/layout/orgChart1"/>
    <dgm:cxn modelId="{8B1D1C56-EFF4-4778-A0C9-9960364693D6}" type="presOf" srcId="{AD19C35C-66A0-4269-9A4B-4868C5E916CF}" destId="{8D7B0142-F028-4AAB-8476-6E899DBFEEDA}" srcOrd="1" destOrd="0" presId="urn:microsoft.com/office/officeart/2005/8/layout/orgChart1"/>
    <dgm:cxn modelId="{BC2B8179-E7BF-471D-880A-9FBAA8B75F11}" type="presOf" srcId="{AD19C35C-66A0-4269-9A4B-4868C5E916CF}" destId="{398FFD76-2541-40BC-8115-9111D62FFE39}" srcOrd="0" destOrd="0" presId="urn:microsoft.com/office/officeart/2005/8/layout/orgChart1"/>
    <dgm:cxn modelId="{E8D42A80-6D61-4F9A-9105-7ACF05FA73FE}" srcId="{9AD97564-D7A1-4598-9664-7C87A47DDE8B}" destId="{A565B713-3F9C-42B2-8576-FD8CE1996E23}" srcOrd="4" destOrd="0" parTransId="{1E693E5E-F16D-47BA-8370-D4694FD59DEC}" sibTransId="{B1591E5A-A262-4187-BBE0-A8F5A26F68AF}"/>
    <dgm:cxn modelId="{F070A989-34F4-4F1D-A52F-533A59DE3A52}" type="presOf" srcId="{A565B713-3F9C-42B2-8576-FD8CE1996E23}" destId="{5590C922-FA1A-4CE7-B56F-9927DB60E469}" srcOrd="1" destOrd="0" presId="urn:microsoft.com/office/officeart/2005/8/layout/orgChart1"/>
    <dgm:cxn modelId="{4B43CA97-0FFB-4045-B198-FD1BBC27655C}" type="presOf" srcId="{7177B0A3-EFEA-4A69-BE89-D58A753BC952}" destId="{11968EAC-18E8-47EB-A0AE-93DF617A70C1}" srcOrd="0" destOrd="0" presId="urn:microsoft.com/office/officeart/2005/8/layout/orgChart1"/>
    <dgm:cxn modelId="{373ACAA6-7568-48C8-8E91-B5F55995AF58}" type="presOf" srcId="{9AD97564-D7A1-4598-9664-7C87A47DDE8B}" destId="{1099705B-53A4-4EB3-A9B4-D2A1B62B816D}" srcOrd="0" destOrd="0" presId="urn:microsoft.com/office/officeart/2005/8/layout/orgChart1"/>
    <dgm:cxn modelId="{872ECAAF-A81F-455D-89B5-709306FFE62C}" type="presOf" srcId="{EBB0C48F-CEDE-49D1-B664-BECBD447E91E}" destId="{21132370-BCE9-4F82-A68C-2973FDF447D6}" srcOrd="0" destOrd="0" presId="urn:microsoft.com/office/officeart/2005/8/layout/orgChart1"/>
    <dgm:cxn modelId="{BB5ED1B1-2709-4C63-A16A-FCB4D1B11DF9}" type="presOf" srcId="{75098A66-2063-4CED-903E-E0A88FD60331}" destId="{8C347CCE-F286-4C05-91E3-77BF34E8ABC2}" srcOrd="0" destOrd="0" presId="urn:microsoft.com/office/officeart/2005/8/layout/orgChart1"/>
    <dgm:cxn modelId="{5EB587BE-2796-4FFB-BAF8-55842D2238E7}" type="presOf" srcId="{6DAC97F5-A4EE-4FE9-90F7-D654FCB6E0A2}" destId="{798FA0DA-DE9E-461E-8CB9-495E102D1D20}" srcOrd="1" destOrd="0" presId="urn:microsoft.com/office/officeart/2005/8/layout/orgChart1"/>
    <dgm:cxn modelId="{1ACD35BF-1561-46C7-BE95-C5DB5993EE2A}" type="presOf" srcId="{01AD53BA-B236-4B60-9A1E-53F93BEE74F7}" destId="{321CB95C-F4C8-4311-8B67-9263C36428DB}" srcOrd="1" destOrd="0" presId="urn:microsoft.com/office/officeart/2005/8/layout/orgChart1"/>
    <dgm:cxn modelId="{631919C6-E5FC-4BE0-9E39-C5643EF74A67}" type="presOf" srcId="{01AD53BA-B236-4B60-9A1E-53F93BEE74F7}" destId="{6E0649A2-3408-4FC8-A23B-4E5E9F7E338C}" srcOrd="0" destOrd="0" presId="urn:microsoft.com/office/officeart/2005/8/layout/orgChart1"/>
    <dgm:cxn modelId="{A3EE55CB-82B7-4499-8571-562C5CF436C3}" type="presOf" srcId="{D55E6E97-DB4E-4583-BD06-7FA3F429237E}" destId="{EFCE2E3D-F891-4386-84C2-469BB7C6B7A6}" srcOrd="0" destOrd="0" presId="urn:microsoft.com/office/officeart/2005/8/layout/orgChart1"/>
    <dgm:cxn modelId="{EEA5FBCD-2EBA-4276-B565-58543AA189D7}" srcId="{9AD97564-D7A1-4598-9664-7C87A47DDE8B}" destId="{01AD53BA-B236-4B60-9A1E-53F93BEE74F7}" srcOrd="2" destOrd="0" parTransId="{7177B0A3-EFEA-4A69-BE89-D58A753BC952}" sibTransId="{332D5582-18A0-4EAC-9A6B-31A46CD99E67}"/>
    <dgm:cxn modelId="{08850AD1-E7C7-49AF-A4A1-B76563BE0206}" type="presOf" srcId="{3D8267D7-8DAC-49CC-907D-B50FC588B388}" destId="{0A78B3B4-97D7-465E-8DB3-89A905CE5AF6}" srcOrd="0" destOrd="0" presId="urn:microsoft.com/office/officeart/2005/8/layout/orgChart1"/>
    <dgm:cxn modelId="{F319D8D1-761B-4958-A031-781A6B10FD81}" type="presOf" srcId="{9AD97564-D7A1-4598-9664-7C87A47DDE8B}" destId="{705F0A9E-FE17-4F7F-8916-84FA0462038B}" srcOrd="1" destOrd="0" presId="urn:microsoft.com/office/officeart/2005/8/layout/orgChart1"/>
    <dgm:cxn modelId="{F7EBDFD8-BCEF-4824-8942-53FE596BE812}" type="presOf" srcId="{7FC3425A-C1AC-43D7-955F-4A0B848F4D8D}" destId="{FE4E698B-86E8-4C01-B6FE-8E0B756F15EE}" srcOrd="0" destOrd="0" presId="urn:microsoft.com/office/officeart/2005/8/layout/orgChart1"/>
    <dgm:cxn modelId="{29FE5CE0-93FE-425C-B536-1D3637C45029}" type="presOf" srcId="{CCB0F6C0-88F8-4C09-9C44-5154AC51AB41}" destId="{4181A77E-B3F2-42F7-985E-580C350EB546}" srcOrd="0" destOrd="0" presId="urn:microsoft.com/office/officeart/2005/8/layout/orgChart1"/>
    <dgm:cxn modelId="{4A64BCE5-F7B2-4DF7-A184-0A549C247FDE}" srcId="{9AD97564-D7A1-4598-9664-7C87A47DDE8B}" destId="{AD19C35C-66A0-4269-9A4B-4868C5E916CF}" srcOrd="3" destOrd="0" parTransId="{9BE64CE7-435A-4637-AEEF-981C79F7EFB1}" sibTransId="{C69DE741-94CC-47C4-9ECB-B88703296550}"/>
    <dgm:cxn modelId="{1890F731-E1B9-4720-9D92-4C20EE3C68A0}" type="presParOf" srcId="{EFCE2E3D-F891-4386-84C2-469BB7C6B7A6}" destId="{2E61BD1C-9826-4FBC-BA19-1E31E4B7B22D}" srcOrd="0" destOrd="0" presId="urn:microsoft.com/office/officeart/2005/8/layout/orgChart1"/>
    <dgm:cxn modelId="{E63224D2-3612-48FF-BE64-21155C9F5220}" type="presParOf" srcId="{2E61BD1C-9826-4FBC-BA19-1E31E4B7B22D}" destId="{6DFE192D-A80E-4450-A5CE-CD8FB9038530}" srcOrd="0" destOrd="0" presId="urn:microsoft.com/office/officeart/2005/8/layout/orgChart1"/>
    <dgm:cxn modelId="{59E9A195-D84E-4AB2-B773-A4948FD06E2F}" type="presParOf" srcId="{6DFE192D-A80E-4450-A5CE-CD8FB9038530}" destId="{5C4D3C51-373B-4AE7-9923-157599EFE822}" srcOrd="0" destOrd="0" presId="urn:microsoft.com/office/officeart/2005/8/layout/orgChart1"/>
    <dgm:cxn modelId="{BD8D86C1-3C11-4599-AD0D-9344DA10B9AB}" type="presParOf" srcId="{6DFE192D-A80E-4450-A5CE-CD8FB9038530}" destId="{798FA0DA-DE9E-461E-8CB9-495E102D1D20}" srcOrd="1" destOrd="0" presId="urn:microsoft.com/office/officeart/2005/8/layout/orgChart1"/>
    <dgm:cxn modelId="{2F64EBDE-5650-4D9E-964B-C0950B8E1848}" type="presParOf" srcId="{2E61BD1C-9826-4FBC-BA19-1E31E4B7B22D}" destId="{1388C7FE-3910-4788-B070-64E129C1C03E}" srcOrd="1" destOrd="0" presId="urn:microsoft.com/office/officeart/2005/8/layout/orgChart1"/>
    <dgm:cxn modelId="{C566F992-75D4-43A9-92AD-46869CC29032}" type="presParOf" srcId="{2E61BD1C-9826-4FBC-BA19-1E31E4B7B22D}" destId="{BE48C2E0-784E-406C-947E-9B60A97DFF22}" srcOrd="2" destOrd="0" presId="urn:microsoft.com/office/officeart/2005/8/layout/orgChart1"/>
    <dgm:cxn modelId="{11D378D7-BDE2-41C3-BF8E-9545C237F1C2}" type="presParOf" srcId="{BE48C2E0-784E-406C-947E-9B60A97DFF22}" destId="{21132370-BCE9-4F82-A68C-2973FDF447D6}" srcOrd="0" destOrd="0" presId="urn:microsoft.com/office/officeart/2005/8/layout/orgChart1"/>
    <dgm:cxn modelId="{99F87E51-E901-4323-97DF-E64781EF83F5}" type="presParOf" srcId="{BE48C2E0-784E-406C-947E-9B60A97DFF22}" destId="{C4CBFB8D-D8AC-4D74-88C6-78F53916E1FA}" srcOrd="1" destOrd="0" presId="urn:microsoft.com/office/officeart/2005/8/layout/orgChart1"/>
    <dgm:cxn modelId="{937996A5-A87E-41DB-964C-835FB8803108}" type="presParOf" srcId="{C4CBFB8D-D8AC-4D74-88C6-78F53916E1FA}" destId="{F5E006D0-7A37-4639-9FBC-CDD6E2B48B0B}" srcOrd="0" destOrd="0" presId="urn:microsoft.com/office/officeart/2005/8/layout/orgChart1"/>
    <dgm:cxn modelId="{AE5A35BD-5615-477A-9B5C-F8DAF82136EF}" type="presParOf" srcId="{F5E006D0-7A37-4639-9FBC-CDD6E2B48B0B}" destId="{4181A77E-B3F2-42F7-985E-580C350EB546}" srcOrd="0" destOrd="0" presId="urn:microsoft.com/office/officeart/2005/8/layout/orgChart1"/>
    <dgm:cxn modelId="{79473AA5-DCFE-47A8-8E7F-592700871914}" type="presParOf" srcId="{F5E006D0-7A37-4639-9FBC-CDD6E2B48B0B}" destId="{6D42C924-B61C-4E1B-A1C2-F69B890087F4}" srcOrd="1" destOrd="0" presId="urn:microsoft.com/office/officeart/2005/8/layout/orgChart1"/>
    <dgm:cxn modelId="{07646941-9410-4609-8586-8C9215A7D4C9}" type="presParOf" srcId="{C4CBFB8D-D8AC-4D74-88C6-78F53916E1FA}" destId="{8E6B42C7-5DBA-45A9-A09B-8E5CFB8206CA}" srcOrd="1" destOrd="0" presId="urn:microsoft.com/office/officeart/2005/8/layout/orgChart1"/>
    <dgm:cxn modelId="{3BA51899-4829-4111-BF82-FD0D4ADD4706}" type="presParOf" srcId="{C4CBFB8D-D8AC-4D74-88C6-78F53916E1FA}" destId="{CD573135-1C3D-4027-A41A-A28891BD885C}" srcOrd="2" destOrd="0" presId="urn:microsoft.com/office/officeart/2005/8/layout/orgChart1"/>
    <dgm:cxn modelId="{8A9CF8AB-F34C-4F8F-8FFC-12E5BBE6E31B}" type="presParOf" srcId="{BE48C2E0-784E-406C-947E-9B60A97DFF22}" destId="{50ABCCBF-DD89-4841-BF38-E243A406CDA6}" srcOrd="2" destOrd="0" presId="urn:microsoft.com/office/officeart/2005/8/layout/orgChart1"/>
    <dgm:cxn modelId="{8DA82310-594F-462B-B623-4C4B2A0C1CCA}" type="presParOf" srcId="{BE48C2E0-784E-406C-947E-9B60A97DFF22}" destId="{3803C52D-75C5-4B72-8A4D-FD761EF94E6A}" srcOrd="3" destOrd="0" presId="urn:microsoft.com/office/officeart/2005/8/layout/orgChart1"/>
    <dgm:cxn modelId="{CBAD6F49-D235-4191-98B5-024DFB6FBB57}" type="presParOf" srcId="{3803C52D-75C5-4B72-8A4D-FD761EF94E6A}" destId="{E5BCB415-C617-4934-A527-70E892E42836}" srcOrd="0" destOrd="0" presId="urn:microsoft.com/office/officeart/2005/8/layout/orgChart1"/>
    <dgm:cxn modelId="{BD78AE07-BBC5-4813-8378-B3F4283C7326}" type="presParOf" srcId="{E5BCB415-C617-4934-A527-70E892E42836}" destId="{40B3E818-2638-49CF-9C6F-85F48819E578}" srcOrd="0" destOrd="0" presId="urn:microsoft.com/office/officeart/2005/8/layout/orgChart1"/>
    <dgm:cxn modelId="{40AD28A5-6EB4-418B-8B4D-A2440234A291}" type="presParOf" srcId="{E5BCB415-C617-4934-A527-70E892E42836}" destId="{E6F31044-6FE4-4E38-A7E8-CB89D1D48F18}" srcOrd="1" destOrd="0" presId="urn:microsoft.com/office/officeart/2005/8/layout/orgChart1"/>
    <dgm:cxn modelId="{51E8B106-3D7C-41E1-B75F-84E929591E83}" type="presParOf" srcId="{3803C52D-75C5-4B72-8A4D-FD761EF94E6A}" destId="{A78A46CE-7348-4D03-96B3-8ADE93FD28E6}" srcOrd="1" destOrd="0" presId="urn:microsoft.com/office/officeart/2005/8/layout/orgChart1"/>
    <dgm:cxn modelId="{57B3860D-34F1-4947-BBAC-5DB42E9743D7}" type="presParOf" srcId="{3803C52D-75C5-4B72-8A4D-FD761EF94E6A}" destId="{F540A875-3B5F-44B9-94B2-F86D77E1D1A8}" srcOrd="2" destOrd="0" presId="urn:microsoft.com/office/officeart/2005/8/layout/orgChart1"/>
    <dgm:cxn modelId="{858FBB94-0C4E-4A52-A44D-C91F05A2F77A}" type="presParOf" srcId="{BE48C2E0-784E-406C-947E-9B60A97DFF22}" destId="{7CCD86AC-BE2C-4789-BBC0-70C4C16359E6}" srcOrd="4" destOrd="0" presId="urn:microsoft.com/office/officeart/2005/8/layout/orgChart1"/>
    <dgm:cxn modelId="{34393A6D-1341-4918-824B-31253AEAFA43}" type="presParOf" srcId="{BE48C2E0-784E-406C-947E-9B60A97DFF22}" destId="{45840F76-A4D1-42FC-B68B-C1737BD60383}" srcOrd="5" destOrd="0" presId="urn:microsoft.com/office/officeart/2005/8/layout/orgChart1"/>
    <dgm:cxn modelId="{B9ABAB57-F3FB-40E7-88BD-330E09ADA13A}" type="presParOf" srcId="{45840F76-A4D1-42FC-B68B-C1737BD60383}" destId="{5CFDDB3D-8B3E-4D26-BF4B-1622153CD9B7}" srcOrd="0" destOrd="0" presId="urn:microsoft.com/office/officeart/2005/8/layout/orgChart1"/>
    <dgm:cxn modelId="{2928C540-DE58-4BDF-9AC5-9AB210D5866C}" type="presParOf" srcId="{5CFDDB3D-8B3E-4D26-BF4B-1622153CD9B7}" destId="{1099705B-53A4-4EB3-A9B4-D2A1B62B816D}" srcOrd="0" destOrd="0" presId="urn:microsoft.com/office/officeart/2005/8/layout/orgChart1"/>
    <dgm:cxn modelId="{1FF9DC99-6FC9-4D1B-9F9F-AEDEB954BF0A}" type="presParOf" srcId="{5CFDDB3D-8B3E-4D26-BF4B-1622153CD9B7}" destId="{705F0A9E-FE17-4F7F-8916-84FA0462038B}" srcOrd="1" destOrd="0" presId="urn:microsoft.com/office/officeart/2005/8/layout/orgChart1"/>
    <dgm:cxn modelId="{A31DBA05-1B02-49D3-8D30-3072F027E5DF}" type="presParOf" srcId="{45840F76-A4D1-42FC-B68B-C1737BD60383}" destId="{045B5E71-C3EF-4DD2-90C6-C2F6BAF36D23}" srcOrd="1" destOrd="0" presId="urn:microsoft.com/office/officeart/2005/8/layout/orgChart1"/>
    <dgm:cxn modelId="{E78D6B0A-C46F-4AD6-B142-570C75CE7488}" type="presParOf" srcId="{45840F76-A4D1-42FC-B68B-C1737BD60383}" destId="{915F2081-6FEE-451C-815C-FF962B3F30CD}" srcOrd="2" destOrd="0" presId="urn:microsoft.com/office/officeart/2005/8/layout/orgChart1"/>
    <dgm:cxn modelId="{4ADB9F3C-CC2F-49AA-8717-609057F4A9D4}" type="presParOf" srcId="{915F2081-6FEE-451C-815C-FF962B3F30CD}" destId="{0A78B3B4-97D7-465E-8DB3-89A905CE5AF6}" srcOrd="0" destOrd="0" presId="urn:microsoft.com/office/officeart/2005/8/layout/orgChart1"/>
    <dgm:cxn modelId="{E7686E00-EF3C-421F-9399-38D45BE4F2FA}" type="presParOf" srcId="{915F2081-6FEE-451C-815C-FF962B3F30CD}" destId="{D9181618-E507-4686-8AFA-EB6D9B7DF676}" srcOrd="1" destOrd="0" presId="urn:microsoft.com/office/officeart/2005/8/layout/orgChart1"/>
    <dgm:cxn modelId="{0F98CB93-4FA3-4BF7-A665-C5318283A4E4}" type="presParOf" srcId="{D9181618-E507-4686-8AFA-EB6D9B7DF676}" destId="{8033CB74-9438-4751-9353-6979949F7667}" srcOrd="0" destOrd="0" presId="urn:microsoft.com/office/officeart/2005/8/layout/orgChart1"/>
    <dgm:cxn modelId="{21D87D2C-69CD-42F3-AC53-7B632F9397D6}" type="presParOf" srcId="{8033CB74-9438-4751-9353-6979949F7667}" destId="{57A942E0-4A44-4EA2-9E90-8AD9204535C5}" srcOrd="0" destOrd="0" presId="urn:microsoft.com/office/officeart/2005/8/layout/orgChart1"/>
    <dgm:cxn modelId="{CB89E849-F0D8-4F87-A79A-4712D15B9D27}" type="presParOf" srcId="{8033CB74-9438-4751-9353-6979949F7667}" destId="{78C759DB-FC1B-4328-B0C9-ABCDF9DAA872}" srcOrd="1" destOrd="0" presId="urn:microsoft.com/office/officeart/2005/8/layout/orgChart1"/>
    <dgm:cxn modelId="{ECBE1479-A397-4862-8598-E5F4866254F5}" type="presParOf" srcId="{D9181618-E507-4686-8AFA-EB6D9B7DF676}" destId="{0D5A5116-9A32-4116-94BC-F0175790DDC9}" srcOrd="1" destOrd="0" presId="urn:microsoft.com/office/officeart/2005/8/layout/orgChart1"/>
    <dgm:cxn modelId="{8DB2B8F0-5000-41FF-A49B-D821A3140F51}" type="presParOf" srcId="{D9181618-E507-4686-8AFA-EB6D9B7DF676}" destId="{48D82764-34D9-4C88-9665-EE862804C299}" srcOrd="2" destOrd="0" presId="urn:microsoft.com/office/officeart/2005/8/layout/orgChart1"/>
    <dgm:cxn modelId="{E508801F-CE4C-45DB-AFDD-54E2D60A61E5}" type="presParOf" srcId="{915F2081-6FEE-451C-815C-FF962B3F30CD}" destId="{FE4E698B-86E8-4C01-B6FE-8E0B756F15EE}" srcOrd="2" destOrd="0" presId="urn:microsoft.com/office/officeart/2005/8/layout/orgChart1"/>
    <dgm:cxn modelId="{0DAFA4A5-CB01-40AF-8029-0588DFD554EF}" type="presParOf" srcId="{915F2081-6FEE-451C-815C-FF962B3F30CD}" destId="{3B33933D-5D3D-4C8A-B87E-D9B4131C3759}" srcOrd="3" destOrd="0" presId="urn:microsoft.com/office/officeart/2005/8/layout/orgChart1"/>
    <dgm:cxn modelId="{FCA93549-F74A-4FCA-8681-5E26E1812FB3}" type="presParOf" srcId="{3B33933D-5D3D-4C8A-B87E-D9B4131C3759}" destId="{BB3A5C71-C141-44C7-9866-B053B20E68AF}" srcOrd="0" destOrd="0" presId="urn:microsoft.com/office/officeart/2005/8/layout/orgChart1"/>
    <dgm:cxn modelId="{93D96B7D-49C0-4E78-8078-229D9A51B621}" type="presParOf" srcId="{BB3A5C71-C141-44C7-9866-B053B20E68AF}" destId="{8C347CCE-F286-4C05-91E3-77BF34E8ABC2}" srcOrd="0" destOrd="0" presId="urn:microsoft.com/office/officeart/2005/8/layout/orgChart1"/>
    <dgm:cxn modelId="{ED5FF697-9426-4935-B2E5-5F30AEB6153C}" type="presParOf" srcId="{BB3A5C71-C141-44C7-9866-B053B20E68AF}" destId="{FF0895AA-4684-4FB4-9A8E-8452DBE1C47A}" srcOrd="1" destOrd="0" presId="urn:microsoft.com/office/officeart/2005/8/layout/orgChart1"/>
    <dgm:cxn modelId="{8DDD667A-19DB-44FA-AA59-8DEA2E1978E5}" type="presParOf" srcId="{3B33933D-5D3D-4C8A-B87E-D9B4131C3759}" destId="{9CBCDF8D-3567-4E96-BCAD-4C97FB453B59}" srcOrd="1" destOrd="0" presId="urn:microsoft.com/office/officeart/2005/8/layout/orgChart1"/>
    <dgm:cxn modelId="{CA40B044-2273-4103-987D-00A4AA73C1B0}" type="presParOf" srcId="{3B33933D-5D3D-4C8A-B87E-D9B4131C3759}" destId="{9B3F06F3-4A34-4764-A24F-91F1424610D1}" srcOrd="2" destOrd="0" presId="urn:microsoft.com/office/officeart/2005/8/layout/orgChart1"/>
    <dgm:cxn modelId="{CC7EE2E4-A514-4D9A-AC3F-66272D36B171}" type="presParOf" srcId="{915F2081-6FEE-451C-815C-FF962B3F30CD}" destId="{11968EAC-18E8-47EB-A0AE-93DF617A70C1}" srcOrd="4" destOrd="0" presId="urn:microsoft.com/office/officeart/2005/8/layout/orgChart1"/>
    <dgm:cxn modelId="{330CB2D4-7858-4240-AE42-2B6CCFECC288}" type="presParOf" srcId="{915F2081-6FEE-451C-815C-FF962B3F30CD}" destId="{BE2EDD61-7F4E-4CE0-82BA-AA5F3421C215}" srcOrd="5" destOrd="0" presId="urn:microsoft.com/office/officeart/2005/8/layout/orgChart1"/>
    <dgm:cxn modelId="{8C73DDCF-04D9-43AA-BE71-5663A40634A9}" type="presParOf" srcId="{BE2EDD61-7F4E-4CE0-82BA-AA5F3421C215}" destId="{C9F9897B-039B-447E-97DF-5EA2588C1788}" srcOrd="0" destOrd="0" presId="urn:microsoft.com/office/officeart/2005/8/layout/orgChart1"/>
    <dgm:cxn modelId="{280B3E54-1BA5-4D58-AF7E-C885EB5FBA8B}" type="presParOf" srcId="{C9F9897B-039B-447E-97DF-5EA2588C1788}" destId="{6E0649A2-3408-4FC8-A23B-4E5E9F7E338C}" srcOrd="0" destOrd="0" presId="urn:microsoft.com/office/officeart/2005/8/layout/orgChart1"/>
    <dgm:cxn modelId="{A6414D80-D5FF-4356-BB78-4FD42BD51500}" type="presParOf" srcId="{C9F9897B-039B-447E-97DF-5EA2588C1788}" destId="{321CB95C-F4C8-4311-8B67-9263C36428DB}" srcOrd="1" destOrd="0" presId="urn:microsoft.com/office/officeart/2005/8/layout/orgChart1"/>
    <dgm:cxn modelId="{00C5A224-B3D0-4344-801A-DA8E6EFE4957}" type="presParOf" srcId="{BE2EDD61-7F4E-4CE0-82BA-AA5F3421C215}" destId="{F66E358F-B4F8-44F0-B331-DA5791DB3A1C}" srcOrd="1" destOrd="0" presId="urn:microsoft.com/office/officeart/2005/8/layout/orgChart1"/>
    <dgm:cxn modelId="{92BD28EB-48C4-43F5-959E-8B0B3A35BB0D}" type="presParOf" srcId="{BE2EDD61-7F4E-4CE0-82BA-AA5F3421C215}" destId="{44EEDAFD-553A-4BB5-8495-CA732C198BF3}" srcOrd="2" destOrd="0" presId="urn:microsoft.com/office/officeart/2005/8/layout/orgChart1"/>
    <dgm:cxn modelId="{4905FE34-7846-417E-AE4E-EE9926363150}" type="presParOf" srcId="{915F2081-6FEE-451C-815C-FF962B3F30CD}" destId="{D807AA0B-D366-47AD-8C9D-F6D43D85232C}" srcOrd="6" destOrd="0" presId="urn:microsoft.com/office/officeart/2005/8/layout/orgChart1"/>
    <dgm:cxn modelId="{2296BDA4-5F22-410F-973A-0F47DD1488C6}" type="presParOf" srcId="{915F2081-6FEE-451C-815C-FF962B3F30CD}" destId="{5D8C5EA7-4A57-4061-8A5C-1070783A18D6}" srcOrd="7" destOrd="0" presId="urn:microsoft.com/office/officeart/2005/8/layout/orgChart1"/>
    <dgm:cxn modelId="{564F8BA5-AAFA-4480-90BE-2AF0B84F4A1C}" type="presParOf" srcId="{5D8C5EA7-4A57-4061-8A5C-1070783A18D6}" destId="{1382BD95-11B8-44D0-9948-8C4E5233E821}" srcOrd="0" destOrd="0" presId="urn:microsoft.com/office/officeart/2005/8/layout/orgChart1"/>
    <dgm:cxn modelId="{63BF2F89-24AE-4DDD-84DF-518C476A189E}" type="presParOf" srcId="{1382BD95-11B8-44D0-9948-8C4E5233E821}" destId="{398FFD76-2541-40BC-8115-9111D62FFE39}" srcOrd="0" destOrd="0" presId="urn:microsoft.com/office/officeart/2005/8/layout/orgChart1"/>
    <dgm:cxn modelId="{05A5C67E-DEDE-40E6-9248-4A3B28884EEB}" type="presParOf" srcId="{1382BD95-11B8-44D0-9948-8C4E5233E821}" destId="{8D7B0142-F028-4AAB-8476-6E899DBFEEDA}" srcOrd="1" destOrd="0" presId="urn:microsoft.com/office/officeart/2005/8/layout/orgChart1"/>
    <dgm:cxn modelId="{5981D4E0-2E81-434D-A2F4-C469C0641BA2}" type="presParOf" srcId="{5D8C5EA7-4A57-4061-8A5C-1070783A18D6}" destId="{49FB2440-C55F-4A06-A10C-0FC5160459A3}" srcOrd="1" destOrd="0" presId="urn:microsoft.com/office/officeart/2005/8/layout/orgChart1"/>
    <dgm:cxn modelId="{1EAD4D64-0FC9-4F49-ADEF-FF7BE9581617}" type="presParOf" srcId="{5D8C5EA7-4A57-4061-8A5C-1070783A18D6}" destId="{D3951E5D-9BA6-496F-A369-43181835EEBC}" srcOrd="2" destOrd="0" presId="urn:microsoft.com/office/officeart/2005/8/layout/orgChart1"/>
    <dgm:cxn modelId="{8AAA68A5-937A-4CEA-AD85-FC659AA8F680}" type="presParOf" srcId="{915F2081-6FEE-451C-815C-FF962B3F30CD}" destId="{4F68F891-5A19-4818-8A41-3A77C5A92076}" srcOrd="8" destOrd="0" presId="urn:microsoft.com/office/officeart/2005/8/layout/orgChart1"/>
    <dgm:cxn modelId="{4791F8DA-691E-45BF-9CE7-86078F2E98D2}" type="presParOf" srcId="{915F2081-6FEE-451C-815C-FF962B3F30CD}" destId="{3B96D99B-0CAA-48CF-BAB6-EC857D41C422}" srcOrd="9" destOrd="0" presId="urn:microsoft.com/office/officeart/2005/8/layout/orgChart1"/>
    <dgm:cxn modelId="{99B58EAF-0CC7-4DF3-89F9-23860E4EC53B}" type="presParOf" srcId="{3B96D99B-0CAA-48CF-BAB6-EC857D41C422}" destId="{A9EB62B8-4F70-4BDE-9FD8-310D919A122A}" srcOrd="0" destOrd="0" presId="urn:microsoft.com/office/officeart/2005/8/layout/orgChart1"/>
    <dgm:cxn modelId="{1E37CEAF-94F8-413A-B8E1-C0ABB78C0E91}" type="presParOf" srcId="{A9EB62B8-4F70-4BDE-9FD8-310D919A122A}" destId="{7CEC801D-5062-488A-83BC-7A0C1878BEA7}" srcOrd="0" destOrd="0" presId="urn:microsoft.com/office/officeart/2005/8/layout/orgChart1"/>
    <dgm:cxn modelId="{2F0FE972-62A2-4458-B779-2DBD2523F7EE}" type="presParOf" srcId="{A9EB62B8-4F70-4BDE-9FD8-310D919A122A}" destId="{5590C922-FA1A-4CE7-B56F-9927DB60E469}" srcOrd="1" destOrd="0" presId="urn:microsoft.com/office/officeart/2005/8/layout/orgChart1"/>
    <dgm:cxn modelId="{5877E2E0-3311-4F31-9104-7314206E6EB1}" type="presParOf" srcId="{3B96D99B-0CAA-48CF-BAB6-EC857D41C422}" destId="{1C3D3AF6-C555-4B6F-A0F3-26FA0D13114C}" srcOrd="1" destOrd="0" presId="urn:microsoft.com/office/officeart/2005/8/layout/orgChart1"/>
    <dgm:cxn modelId="{216B5DBB-700F-47DD-BD5D-D58BB5A1561C}" type="presParOf" srcId="{3B96D99B-0CAA-48CF-BAB6-EC857D41C422}" destId="{6534CA09-814A-4F7F-8C29-0C890C1A70E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68F891-5A19-4818-8A41-3A77C5A92076}">
      <dsp:nvSpPr>
        <dsp:cNvPr id="0" name=""/>
        <dsp:cNvSpPr/>
      </dsp:nvSpPr>
      <dsp:spPr>
        <a:xfrm>
          <a:off x="1456739" y="2955938"/>
          <a:ext cx="277663" cy="3085168"/>
        </a:xfrm>
        <a:custGeom>
          <a:avLst/>
          <a:gdLst/>
          <a:ahLst/>
          <a:cxnLst/>
          <a:rect l="0" t="0" r="0" b="0"/>
          <a:pathLst>
            <a:path>
              <a:moveTo>
                <a:pt x="277663" y="0"/>
              </a:moveTo>
              <a:lnTo>
                <a:pt x="277663" y="3085168"/>
              </a:lnTo>
              <a:lnTo>
                <a:pt x="0" y="30851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7AA0B-D366-47AD-8C9D-F6D43D85232C}">
      <dsp:nvSpPr>
        <dsp:cNvPr id="0" name=""/>
        <dsp:cNvSpPr/>
      </dsp:nvSpPr>
      <dsp:spPr>
        <a:xfrm>
          <a:off x="1734403" y="2955938"/>
          <a:ext cx="201741" cy="2051128"/>
        </a:xfrm>
        <a:custGeom>
          <a:avLst/>
          <a:gdLst/>
          <a:ahLst/>
          <a:cxnLst/>
          <a:rect l="0" t="0" r="0" b="0"/>
          <a:pathLst>
            <a:path>
              <a:moveTo>
                <a:pt x="0" y="0"/>
              </a:moveTo>
              <a:lnTo>
                <a:pt x="0" y="2051128"/>
              </a:lnTo>
              <a:lnTo>
                <a:pt x="201741" y="20511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968EAC-18E8-47EB-A0AE-93DF617A70C1}">
      <dsp:nvSpPr>
        <dsp:cNvPr id="0" name=""/>
        <dsp:cNvSpPr/>
      </dsp:nvSpPr>
      <dsp:spPr>
        <a:xfrm>
          <a:off x="1456739" y="2955938"/>
          <a:ext cx="277663" cy="2034416"/>
        </a:xfrm>
        <a:custGeom>
          <a:avLst/>
          <a:gdLst/>
          <a:ahLst/>
          <a:cxnLst/>
          <a:rect l="0" t="0" r="0" b="0"/>
          <a:pathLst>
            <a:path>
              <a:moveTo>
                <a:pt x="277663" y="0"/>
              </a:moveTo>
              <a:lnTo>
                <a:pt x="277663" y="2034416"/>
              </a:lnTo>
              <a:lnTo>
                <a:pt x="0" y="20344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E698B-86E8-4C01-B6FE-8E0B756F15EE}">
      <dsp:nvSpPr>
        <dsp:cNvPr id="0" name=""/>
        <dsp:cNvSpPr/>
      </dsp:nvSpPr>
      <dsp:spPr>
        <a:xfrm>
          <a:off x="1734403" y="2955938"/>
          <a:ext cx="207173" cy="1011640"/>
        </a:xfrm>
        <a:custGeom>
          <a:avLst/>
          <a:gdLst/>
          <a:ahLst/>
          <a:cxnLst/>
          <a:rect l="0" t="0" r="0" b="0"/>
          <a:pathLst>
            <a:path>
              <a:moveTo>
                <a:pt x="0" y="0"/>
              </a:moveTo>
              <a:lnTo>
                <a:pt x="0" y="1011640"/>
              </a:lnTo>
              <a:lnTo>
                <a:pt x="207173" y="10116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78B3B4-97D7-465E-8DB3-89A905CE5AF6}">
      <dsp:nvSpPr>
        <dsp:cNvPr id="0" name=""/>
        <dsp:cNvSpPr/>
      </dsp:nvSpPr>
      <dsp:spPr>
        <a:xfrm>
          <a:off x="1494708" y="2955938"/>
          <a:ext cx="239695" cy="1017073"/>
        </a:xfrm>
        <a:custGeom>
          <a:avLst/>
          <a:gdLst/>
          <a:ahLst/>
          <a:cxnLst/>
          <a:rect l="0" t="0" r="0" b="0"/>
          <a:pathLst>
            <a:path>
              <a:moveTo>
                <a:pt x="239695" y="0"/>
              </a:moveTo>
              <a:lnTo>
                <a:pt x="239695" y="1017073"/>
              </a:lnTo>
              <a:lnTo>
                <a:pt x="0" y="10170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CD86AC-BE2C-4789-BBC0-70C4C16359E6}">
      <dsp:nvSpPr>
        <dsp:cNvPr id="0" name=""/>
        <dsp:cNvSpPr/>
      </dsp:nvSpPr>
      <dsp:spPr>
        <a:xfrm>
          <a:off x="2488431" y="1232253"/>
          <a:ext cx="91440" cy="1359583"/>
        </a:xfrm>
        <a:custGeom>
          <a:avLst/>
          <a:gdLst/>
          <a:ahLst/>
          <a:cxnLst/>
          <a:rect l="0" t="0" r="0" b="0"/>
          <a:pathLst>
            <a:path>
              <a:moveTo>
                <a:pt x="107872" y="0"/>
              </a:moveTo>
              <a:lnTo>
                <a:pt x="107872" y="1359583"/>
              </a:lnTo>
              <a:lnTo>
                <a:pt x="45720" y="13595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ABCCBF-DD89-4841-BF38-E243A406CDA6}">
      <dsp:nvSpPr>
        <dsp:cNvPr id="0" name=""/>
        <dsp:cNvSpPr/>
      </dsp:nvSpPr>
      <dsp:spPr>
        <a:xfrm>
          <a:off x="2596304" y="1232253"/>
          <a:ext cx="928865" cy="499095"/>
        </a:xfrm>
        <a:custGeom>
          <a:avLst/>
          <a:gdLst/>
          <a:ahLst/>
          <a:cxnLst/>
          <a:rect l="0" t="0" r="0" b="0"/>
          <a:pathLst>
            <a:path>
              <a:moveTo>
                <a:pt x="0" y="0"/>
              </a:moveTo>
              <a:lnTo>
                <a:pt x="0" y="499095"/>
              </a:lnTo>
              <a:lnTo>
                <a:pt x="928865" y="4990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132370-BCE9-4F82-A68C-2973FDF447D6}">
      <dsp:nvSpPr>
        <dsp:cNvPr id="0" name=""/>
        <dsp:cNvSpPr/>
      </dsp:nvSpPr>
      <dsp:spPr>
        <a:xfrm>
          <a:off x="1462157" y="1232253"/>
          <a:ext cx="1134146" cy="509945"/>
        </a:xfrm>
        <a:custGeom>
          <a:avLst/>
          <a:gdLst/>
          <a:ahLst/>
          <a:cxnLst/>
          <a:rect l="0" t="0" r="0" b="0"/>
          <a:pathLst>
            <a:path>
              <a:moveTo>
                <a:pt x="1134146" y="0"/>
              </a:moveTo>
              <a:lnTo>
                <a:pt x="1134146" y="509945"/>
              </a:lnTo>
              <a:lnTo>
                <a:pt x="0" y="50994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D3C51-373B-4AE7-9923-157599EFE822}">
      <dsp:nvSpPr>
        <dsp:cNvPr id="0" name=""/>
        <dsp:cNvSpPr/>
      </dsp:nvSpPr>
      <dsp:spPr>
        <a:xfrm>
          <a:off x="1868101" y="504050"/>
          <a:ext cx="1456405" cy="72820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Titular</a:t>
          </a:r>
        </a:p>
        <a:p>
          <a:pPr marL="0" lvl="0" indent="0" algn="ctr" defTabSz="444500">
            <a:lnSpc>
              <a:spcPct val="90000"/>
            </a:lnSpc>
            <a:spcBef>
              <a:spcPct val="0"/>
            </a:spcBef>
            <a:spcAft>
              <a:spcPct val="35000"/>
            </a:spcAft>
            <a:buNone/>
          </a:pPr>
          <a:r>
            <a:rPr lang="pt-PT" sz="1000" kern="1200">
              <a:latin typeface="Times New Roman" panose="02020603050405020304" pitchFamily="18" charset="0"/>
              <a:cs typeface="Times New Roman" panose="02020603050405020304" pitchFamily="18" charset="0"/>
            </a:rPr>
            <a:t>Clínica Dentária          </a:t>
          </a:r>
        </a:p>
        <a:p>
          <a:pPr marL="0" lvl="0" indent="0" algn="ctr" defTabSz="444500">
            <a:lnSpc>
              <a:spcPct val="90000"/>
            </a:lnSpc>
            <a:spcBef>
              <a:spcPct val="0"/>
            </a:spcBef>
            <a:spcAft>
              <a:spcPct val="35000"/>
            </a:spcAft>
            <a:buNone/>
          </a:pPr>
          <a:r>
            <a:rPr lang="pt-PT" sz="1000" kern="1200">
              <a:latin typeface="Times New Roman" panose="02020603050405020304" pitchFamily="18" charset="0"/>
              <a:cs typeface="Times New Roman" panose="02020603050405020304" pitchFamily="18" charset="0"/>
            </a:rPr>
            <a:t>[Nome da Clínica]</a:t>
          </a:r>
          <a:endParaRPr lang="en-US" sz="1000" kern="1200">
            <a:latin typeface="Times New Roman" panose="02020603050405020304" pitchFamily="18" charset="0"/>
            <a:cs typeface="Times New Roman" panose="02020603050405020304" pitchFamily="18" charset="0"/>
          </a:endParaRPr>
        </a:p>
      </dsp:txBody>
      <dsp:txXfrm>
        <a:off x="1868101" y="504050"/>
        <a:ext cx="1456405" cy="728202"/>
      </dsp:txXfrm>
    </dsp:sp>
    <dsp:sp modelId="{4181A77E-B3F2-42F7-985E-580C350EB546}">
      <dsp:nvSpPr>
        <dsp:cNvPr id="0" name=""/>
        <dsp:cNvSpPr/>
      </dsp:nvSpPr>
      <dsp:spPr>
        <a:xfrm>
          <a:off x="5752" y="1378097"/>
          <a:ext cx="1456405" cy="72820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Responsável pela Proteção Radiológica</a:t>
          </a:r>
        </a:p>
        <a:p>
          <a:pPr marL="0" lvl="0" indent="0" algn="ctr" defTabSz="444500">
            <a:lnSpc>
              <a:spcPct val="90000"/>
            </a:lnSpc>
            <a:spcBef>
              <a:spcPct val="0"/>
            </a:spcBef>
            <a:spcAft>
              <a:spcPct val="35000"/>
            </a:spcAft>
            <a:buNone/>
          </a:pPr>
          <a:r>
            <a:rPr lang="pt-PT" sz="1000" kern="1200">
              <a:latin typeface="Times New Roman" panose="02020603050405020304" pitchFamily="18" charset="0"/>
              <a:cs typeface="Times New Roman" panose="02020603050405020304" pitchFamily="18" charset="0"/>
            </a:rPr>
            <a:t>[Nome do RPR]</a:t>
          </a:r>
          <a:endParaRPr lang="en-US" sz="1000" b="0" kern="1200">
            <a:latin typeface="Times New Roman" panose="02020603050405020304" pitchFamily="18" charset="0"/>
            <a:cs typeface="Times New Roman" panose="02020603050405020304" pitchFamily="18" charset="0"/>
          </a:endParaRPr>
        </a:p>
      </dsp:txBody>
      <dsp:txXfrm>
        <a:off x="5752" y="1378097"/>
        <a:ext cx="1456405" cy="728202"/>
      </dsp:txXfrm>
    </dsp:sp>
    <dsp:sp modelId="{40B3E818-2638-49CF-9C6F-85F48819E578}">
      <dsp:nvSpPr>
        <dsp:cNvPr id="0" name=""/>
        <dsp:cNvSpPr/>
      </dsp:nvSpPr>
      <dsp:spPr>
        <a:xfrm>
          <a:off x="3525169" y="1367247"/>
          <a:ext cx="1456405" cy="72820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Diretor Clínico</a:t>
          </a:r>
        </a:p>
        <a:p>
          <a:pPr marL="0" lvl="0" indent="0" algn="ctr" defTabSz="444500">
            <a:lnSpc>
              <a:spcPct val="90000"/>
            </a:lnSpc>
            <a:spcBef>
              <a:spcPct val="0"/>
            </a:spcBef>
            <a:spcAft>
              <a:spcPct val="35000"/>
            </a:spcAft>
            <a:buNone/>
          </a:pPr>
          <a:r>
            <a:rPr lang="pt-PT" sz="1000" kern="1200">
              <a:latin typeface="Times New Roman" panose="02020603050405020304" pitchFamily="18" charset="0"/>
              <a:cs typeface="Times New Roman" panose="02020603050405020304" pitchFamily="18" charset="0"/>
            </a:rPr>
            <a:t>[Nome do Director clínico]</a:t>
          </a:r>
          <a:endParaRPr lang="en-US" sz="1000" kern="1200">
            <a:latin typeface="Times New Roman" panose="02020603050405020304" pitchFamily="18" charset="0"/>
            <a:cs typeface="Times New Roman" panose="02020603050405020304" pitchFamily="18" charset="0"/>
          </a:endParaRPr>
        </a:p>
      </dsp:txBody>
      <dsp:txXfrm>
        <a:off x="3525169" y="1367247"/>
        <a:ext cx="1456405" cy="728202"/>
      </dsp:txXfrm>
    </dsp:sp>
    <dsp:sp modelId="{1099705B-53A4-4EB3-A9B4-D2A1B62B816D}">
      <dsp:nvSpPr>
        <dsp:cNvPr id="0" name=""/>
        <dsp:cNvSpPr/>
      </dsp:nvSpPr>
      <dsp:spPr>
        <a:xfrm>
          <a:off x="934654" y="2227735"/>
          <a:ext cx="1599497" cy="72820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Prestadores de Serviço de Proteção e Segurança Radiológica</a:t>
          </a:r>
        </a:p>
      </dsp:txBody>
      <dsp:txXfrm>
        <a:off x="934654" y="2227735"/>
        <a:ext cx="1599497" cy="728202"/>
      </dsp:txXfrm>
    </dsp:sp>
    <dsp:sp modelId="{57A942E0-4A44-4EA2-9E90-8AD9204535C5}">
      <dsp:nvSpPr>
        <dsp:cNvPr id="0" name=""/>
        <dsp:cNvSpPr/>
      </dsp:nvSpPr>
      <dsp:spPr>
        <a:xfrm>
          <a:off x="38302" y="3608910"/>
          <a:ext cx="1456405" cy="72820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Monitorização individual / Dosimetria</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[Nome do prestador]</a:t>
          </a:r>
        </a:p>
      </dsp:txBody>
      <dsp:txXfrm>
        <a:off x="38302" y="3608910"/>
        <a:ext cx="1456405" cy="728202"/>
      </dsp:txXfrm>
    </dsp:sp>
    <dsp:sp modelId="{8C347CCE-F286-4C05-91E3-77BF34E8ABC2}">
      <dsp:nvSpPr>
        <dsp:cNvPr id="0" name=""/>
        <dsp:cNvSpPr/>
      </dsp:nvSpPr>
      <dsp:spPr>
        <a:xfrm>
          <a:off x="1941577" y="3603477"/>
          <a:ext cx="1456405" cy="72820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Vigilância da Saúde</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[Nome do prestador]</a:t>
          </a:r>
        </a:p>
      </dsp:txBody>
      <dsp:txXfrm>
        <a:off x="1941577" y="3603477"/>
        <a:ext cx="1456405" cy="728202"/>
      </dsp:txXfrm>
    </dsp:sp>
    <dsp:sp modelId="{6E0649A2-3408-4FC8-A23B-4E5E9F7E338C}">
      <dsp:nvSpPr>
        <dsp:cNvPr id="0" name=""/>
        <dsp:cNvSpPr/>
      </dsp:nvSpPr>
      <dsp:spPr>
        <a:xfrm>
          <a:off x="334" y="4626252"/>
          <a:ext cx="1456405" cy="72820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Garantia da Qualidade</a:t>
          </a:r>
          <a:endParaRPr lang="en-US" sz="1000" kern="1200">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[Nome do prestador]</a:t>
          </a:r>
        </a:p>
      </dsp:txBody>
      <dsp:txXfrm>
        <a:off x="334" y="4626252"/>
        <a:ext cx="1456405" cy="728202"/>
      </dsp:txXfrm>
    </dsp:sp>
    <dsp:sp modelId="{398FFD76-2541-40BC-8115-9111D62FFE39}">
      <dsp:nvSpPr>
        <dsp:cNvPr id="0" name=""/>
        <dsp:cNvSpPr/>
      </dsp:nvSpPr>
      <dsp:spPr>
        <a:xfrm>
          <a:off x="1936144" y="4642965"/>
          <a:ext cx="1456405" cy="72820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Manutenção</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[Nome do prestador]</a:t>
          </a:r>
        </a:p>
      </dsp:txBody>
      <dsp:txXfrm>
        <a:off x="1936144" y="4642965"/>
        <a:ext cx="1456405" cy="728202"/>
      </dsp:txXfrm>
    </dsp:sp>
    <dsp:sp modelId="{7CEC801D-5062-488A-83BC-7A0C1878BEA7}">
      <dsp:nvSpPr>
        <dsp:cNvPr id="0" name=""/>
        <dsp:cNvSpPr/>
      </dsp:nvSpPr>
      <dsp:spPr>
        <a:xfrm>
          <a:off x="334" y="5677005"/>
          <a:ext cx="1456405" cy="72820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Assessoria Técnica em proteção radiológica: </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[Nome do prestador]</a:t>
          </a:r>
        </a:p>
      </dsp:txBody>
      <dsp:txXfrm>
        <a:off x="334" y="5677005"/>
        <a:ext cx="1456405" cy="7282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882D-9E8D-41BB-A90C-45E6AC74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9380</Words>
  <Characters>50654</Characters>
  <Application>Microsoft Office Word</Application>
  <DocSecurity>0</DocSecurity>
  <Lines>422</Lines>
  <Paragraphs>119</Paragraphs>
  <ScaleCrop>false</ScaleCrop>
  <Company/>
  <LinksUpToDate>false</LinksUpToDate>
  <CharactersWithSpaces>59915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2021-07-14T09:50:00Z</dcterms:created>
  <dcterms:modified xsi:type="dcterms:W3CDTF">2021-07-14T09:50:00Z</dcterms:modified>
</cp:coreProperties>
</file>